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35E3">
        <w:rPr>
          <w:rFonts w:ascii="Times New Roman" w:hAnsi="Times New Roman" w:cs="Times New Roman"/>
          <w:b/>
          <w:bCs/>
          <w:sz w:val="24"/>
          <w:szCs w:val="24"/>
        </w:rPr>
        <w:t>Статья 333.26.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1) за государственную регистрацию заключения брака, включая выдачу свидетельства, - 350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21.07.2014 N 221-ФЗ)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2) за государственную регистрацию расторжения брака, включая выдачу свидетельств: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при взаимном согласии супругов, не имеющих общих несовершеннолетних детей, - 5000 рублей с каждого из супругов;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5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6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при расторжении брака в судебном порядке - 5000 рублей с каждого из супругов;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7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8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21.07.2014 N 221-ФЗ)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21.07.2014 N 221-ФЗ)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- 5000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11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12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5) за внесение исправлений и изменений в записи актов гражданского состояния, включая выдачу свидетельств, - 700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13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14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6) за выдачу повторного свидетельства о государственной регистрации акта гражданского состояния - 500 рублей;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15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16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7) за выдачу физическим лицам справок из архивов органов записи актов гражданского состояния и иных уполномоченных органов - 350 рублей.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21.07.2014 </w:t>
      </w:r>
      <w:hyperlink r:id="rId17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221-ФЗ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, от 12.07.2024 </w:t>
      </w:r>
      <w:hyperlink r:id="rId18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N 176-ФЗ</w:t>
        </w:r>
      </w:hyperlink>
      <w:r w:rsidRPr="008D35E3">
        <w:rPr>
          <w:rFonts w:ascii="Times New Roman" w:hAnsi="Times New Roman" w:cs="Times New Roman"/>
          <w:sz w:val="24"/>
          <w:szCs w:val="24"/>
        </w:rPr>
        <w:t>)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(п. 1 в ред. Федерального </w:t>
      </w:r>
      <w:hyperlink r:id="rId19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2. Положения настоящей статьи применяются с учетом положений </w:t>
      </w:r>
      <w:hyperlink r:id="rId20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статьи 333.27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12DA5" w:rsidRPr="008D35E3" w:rsidRDefault="00212DA5">
      <w:pPr>
        <w:rPr>
          <w:rFonts w:ascii="Times New Roman" w:hAnsi="Times New Roman" w:cs="Times New Roman"/>
          <w:sz w:val="24"/>
          <w:szCs w:val="24"/>
        </w:rPr>
      </w:pP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333.27. 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1. При государственной регистрации актов гражданского состояния или совершении указанных в </w:t>
      </w:r>
      <w:hyperlink r:id="rId21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статье 333.26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настоящего Кодекса действий государственная пошлина уплачивается с учетом следующих особенностей: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 </w:t>
      </w:r>
      <w:hyperlink r:id="rId22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1 статьи 333.26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29.12.2004 N 204-ФЗ)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 </w:t>
      </w:r>
      <w:hyperlink r:id="rId24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подпунктом 6 пункта 1 статьи 333.26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настоящего Кодекса, за каждое свидетельство.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(п. 2.1 введен Федеральным </w:t>
      </w:r>
      <w:hyperlink r:id="rId25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05.04.2010 N 41-ФЗ)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(п. 2.2 введен Федеральным </w:t>
      </w:r>
      <w:hyperlink r:id="rId26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02.11.2013 N 306-ФЗ)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3. Положения настоящей статьи применяются с учетом положений </w:t>
      </w:r>
      <w:hyperlink r:id="rId27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статей 333.35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333.39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8D35E3" w:rsidRPr="008D35E3" w:rsidRDefault="008D35E3">
      <w:pPr>
        <w:rPr>
          <w:rFonts w:ascii="Times New Roman" w:hAnsi="Times New Roman" w:cs="Times New Roman"/>
          <w:sz w:val="24"/>
          <w:szCs w:val="24"/>
        </w:rPr>
      </w:pP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35E3">
        <w:rPr>
          <w:rFonts w:ascii="Times New Roman" w:hAnsi="Times New Roman" w:cs="Times New Roman"/>
          <w:b/>
          <w:bCs/>
          <w:sz w:val="24"/>
          <w:szCs w:val="24"/>
        </w:rPr>
        <w:t>Статья 333.39. Льготы при государственной регистрации актов гражданского состояния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9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1) физические лица: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изменений в запись акта о рождении в связи с усыновлением (удочерением), включая выдачу нового свидетельства о рождении;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0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02.11.2013 N 306-ФЗ)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lastRenderedPageBreak/>
        <w:t>за внесение исправлений и (или)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(или) пособий;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1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02.11.2013 N 306-ФЗ)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</w:t>
      </w:r>
      <w:hyperlink r:id="rId32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D35E3">
        <w:rPr>
          <w:rFonts w:ascii="Times New Roman" w:hAnsi="Times New Roman" w:cs="Times New Roman"/>
          <w:sz w:val="24"/>
          <w:szCs w:val="24"/>
        </w:rPr>
        <w:t>;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государственную регистрацию рождения, смерти, включая выдачу свидетельств;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33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31.12.2005 N 201-ФЗ)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34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374-ФЗ;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2) органы, осуществляющие управление в сфере образования, органы опеки и попечительства и комиссии по делам несовершеннолетних и защите их прав: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5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27.11.2017 N 346-ФЗ)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</w:p>
    <w:p w:rsidR="008D35E3" w:rsidRPr="008D35E3" w:rsidRDefault="008D35E3" w:rsidP="008D35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</w:p>
    <w:p w:rsidR="008D35E3" w:rsidRPr="008D35E3" w:rsidRDefault="008D35E3" w:rsidP="008D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36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374-ФЗ)</w:t>
      </w:r>
    </w:p>
    <w:p w:rsidR="008D35E3" w:rsidRDefault="008D35E3">
      <w:pPr>
        <w:rPr>
          <w:rFonts w:ascii="Times New Roman" w:hAnsi="Times New Roman" w:cs="Times New Roman"/>
          <w:sz w:val="24"/>
          <w:szCs w:val="24"/>
        </w:rPr>
      </w:pPr>
    </w:p>
    <w:p w:rsidR="003726B3" w:rsidRDefault="003726B3" w:rsidP="00372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333.40. Основания и порядок возврата или зачета государственной пошлины</w:t>
      </w:r>
    </w:p>
    <w:p w:rsidR="008F56A5" w:rsidRDefault="008F56A5">
      <w:pPr>
        <w:rPr>
          <w:rFonts w:ascii="Times New Roman" w:hAnsi="Times New Roman" w:cs="Times New Roman"/>
          <w:sz w:val="24"/>
          <w:szCs w:val="24"/>
        </w:rPr>
      </w:pPr>
    </w:p>
    <w:p w:rsidR="008F56A5" w:rsidRDefault="003726B3" w:rsidP="008F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3 - </w:t>
      </w:r>
      <w:r w:rsidR="008F56A5">
        <w:rPr>
          <w:rFonts w:ascii="Times New Roman" w:hAnsi="Times New Roman" w:cs="Times New Roman"/>
          <w:sz w:val="28"/>
          <w:szCs w:val="28"/>
        </w:rPr>
        <w:t>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</w:r>
    </w:p>
    <w:p w:rsidR="008F56A5" w:rsidRDefault="008F56A5">
      <w:pPr>
        <w:rPr>
          <w:rFonts w:ascii="Times New Roman" w:hAnsi="Times New Roman" w:cs="Times New Roman"/>
          <w:sz w:val="24"/>
          <w:szCs w:val="24"/>
        </w:rPr>
      </w:pPr>
    </w:p>
    <w:p w:rsidR="00AF70E1" w:rsidRDefault="00AF70E1" w:rsidP="00AF7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возврате излишне уплаченной (взысканной) суммы государственной пошлины прилагаются копии платежных документов.</w:t>
      </w:r>
    </w:p>
    <w:p w:rsidR="00AF70E1" w:rsidRPr="008D35E3" w:rsidRDefault="00AF7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0E1" w:rsidRPr="008D35E3" w:rsidSect="00C60384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7B"/>
    <w:rsid w:val="00212DA5"/>
    <w:rsid w:val="003726B3"/>
    <w:rsid w:val="008D35E3"/>
    <w:rsid w:val="008F56A5"/>
    <w:rsid w:val="00AF70E1"/>
    <w:rsid w:val="00B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2D08"/>
  <w15:chartTrackingRefBased/>
  <w15:docId w15:val="{A29C341D-242C-4E18-B6DB-CB99A4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1943&amp;dst=100058" TargetMode="External"/><Relationship Id="rId18" Type="http://schemas.openxmlformats.org/officeDocument/2006/relationships/hyperlink" Target="https://login.consultant.ru/link/?req=doc&amp;base=LAW&amp;n=480697&amp;dst=100667" TargetMode="External"/><Relationship Id="rId26" Type="http://schemas.openxmlformats.org/officeDocument/2006/relationships/hyperlink" Target="https://login.consultant.ru/link/?req=doc&amp;base=LAW&amp;n=169438&amp;dst=100256" TargetMode="External"/><Relationship Id="rId21" Type="http://schemas.openxmlformats.org/officeDocument/2006/relationships/hyperlink" Target="https://login.consultant.ru/link/?req=doc&amp;base=LAW&amp;n=466890&amp;dst=934" TargetMode="External"/><Relationship Id="rId34" Type="http://schemas.openxmlformats.org/officeDocument/2006/relationships/hyperlink" Target="https://login.consultant.ru/link/?req=doc&amp;base=LAW&amp;n=221684&amp;dst=100455" TargetMode="External"/><Relationship Id="rId7" Type="http://schemas.openxmlformats.org/officeDocument/2006/relationships/hyperlink" Target="https://login.consultant.ru/link/?req=doc&amp;base=LAW&amp;n=371943&amp;dst=100054" TargetMode="External"/><Relationship Id="rId12" Type="http://schemas.openxmlformats.org/officeDocument/2006/relationships/hyperlink" Target="https://login.consultant.ru/link/?req=doc&amp;base=LAW&amp;n=480697&amp;dst=100664" TargetMode="External"/><Relationship Id="rId17" Type="http://schemas.openxmlformats.org/officeDocument/2006/relationships/hyperlink" Target="https://login.consultant.ru/link/?req=doc&amp;base=LAW&amp;n=371943&amp;dst=100060" TargetMode="External"/><Relationship Id="rId25" Type="http://schemas.openxmlformats.org/officeDocument/2006/relationships/hyperlink" Target="https://login.consultant.ru/link/?req=doc&amp;base=LAW&amp;n=393996&amp;dst=100033" TargetMode="External"/><Relationship Id="rId33" Type="http://schemas.openxmlformats.org/officeDocument/2006/relationships/hyperlink" Target="https://login.consultant.ru/link/?req=doc&amp;base=LAW&amp;n=179089&amp;dst=10007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697&amp;dst=100666" TargetMode="External"/><Relationship Id="rId20" Type="http://schemas.openxmlformats.org/officeDocument/2006/relationships/hyperlink" Target="https://login.consultant.ru/link/?req=doc&amp;base=LAW&amp;n=466890&amp;dst=947" TargetMode="External"/><Relationship Id="rId29" Type="http://schemas.openxmlformats.org/officeDocument/2006/relationships/hyperlink" Target="https://login.consultant.ru/link/?req=doc&amp;base=LAW&amp;n=221684&amp;dst=100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&amp;dst=100662" TargetMode="External"/><Relationship Id="rId11" Type="http://schemas.openxmlformats.org/officeDocument/2006/relationships/hyperlink" Target="https://login.consultant.ru/link/?req=doc&amp;base=LAW&amp;n=371943&amp;dst=100057" TargetMode="External"/><Relationship Id="rId24" Type="http://schemas.openxmlformats.org/officeDocument/2006/relationships/hyperlink" Target="https://login.consultant.ru/link/?req=doc&amp;base=LAW&amp;n=466890&amp;dst=944" TargetMode="External"/><Relationship Id="rId32" Type="http://schemas.openxmlformats.org/officeDocument/2006/relationships/hyperlink" Target="https://login.consultant.ru/link/?req=doc&amp;base=LAW&amp;n=483037&amp;dst=10050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1943&amp;dst=100053" TargetMode="External"/><Relationship Id="rId15" Type="http://schemas.openxmlformats.org/officeDocument/2006/relationships/hyperlink" Target="https://login.consultant.ru/link/?req=doc&amp;base=LAW&amp;n=371943&amp;dst=100059" TargetMode="External"/><Relationship Id="rId23" Type="http://schemas.openxmlformats.org/officeDocument/2006/relationships/hyperlink" Target="https://login.consultant.ru/link/?req=doc&amp;base=LAW&amp;n=164589&amp;dst=100093" TargetMode="External"/><Relationship Id="rId28" Type="http://schemas.openxmlformats.org/officeDocument/2006/relationships/hyperlink" Target="https://login.consultant.ru/link/?req=doc&amp;base=LAW&amp;n=466890&amp;dst=1311" TargetMode="External"/><Relationship Id="rId36" Type="http://schemas.openxmlformats.org/officeDocument/2006/relationships/hyperlink" Target="https://login.consultant.ru/link/?req=doc&amp;base=LAW&amp;n=221684&amp;dst=100456" TargetMode="External"/><Relationship Id="rId10" Type="http://schemas.openxmlformats.org/officeDocument/2006/relationships/hyperlink" Target="https://login.consultant.ru/link/?req=doc&amp;base=LAW&amp;n=371943&amp;dst=100056" TargetMode="External"/><Relationship Id="rId19" Type="http://schemas.openxmlformats.org/officeDocument/2006/relationships/hyperlink" Target="https://login.consultant.ru/link/?req=doc&amp;base=LAW&amp;n=221684&amp;dst=100073" TargetMode="External"/><Relationship Id="rId31" Type="http://schemas.openxmlformats.org/officeDocument/2006/relationships/hyperlink" Target="https://login.consultant.ru/link/?req=doc&amp;base=LAW&amp;n=169438&amp;dst=100270" TargetMode="External"/><Relationship Id="rId4" Type="http://schemas.openxmlformats.org/officeDocument/2006/relationships/hyperlink" Target="https://login.consultant.ru/link/?req=doc&amp;base=LAW&amp;n=371943&amp;dst=100051" TargetMode="External"/><Relationship Id="rId9" Type="http://schemas.openxmlformats.org/officeDocument/2006/relationships/hyperlink" Target="https://login.consultant.ru/link/?req=doc&amp;base=LAW&amp;n=371943&amp;dst=100055" TargetMode="External"/><Relationship Id="rId14" Type="http://schemas.openxmlformats.org/officeDocument/2006/relationships/hyperlink" Target="https://login.consultant.ru/link/?req=doc&amp;base=LAW&amp;n=480697&amp;dst=100665" TargetMode="External"/><Relationship Id="rId22" Type="http://schemas.openxmlformats.org/officeDocument/2006/relationships/hyperlink" Target="https://login.consultant.ru/link/?req=doc&amp;base=LAW&amp;n=466890&amp;dst=943" TargetMode="External"/><Relationship Id="rId27" Type="http://schemas.openxmlformats.org/officeDocument/2006/relationships/hyperlink" Target="https://login.consultant.ru/link/?req=doc&amp;base=LAW&amp;n=466890&amp;dst=1225" TargetMode="External"/><Relationship Id="rId30" Type="http://schemas.openxmlformats.org/officeDocument/2006/relationships/hyperlink" Target="https://login.consultant.ru/link/?req=doc&amp;base=LAW&amp;n=169438&amp;dst=100268" TargetMode="External"/><Relationship Id="rId35" Type="http://schemas.openxmlformats.org/officeDocument/2006/relationships/hyperlink" Target="https://login.consultant.ru/link/?req=doc&amp;base=LAW&amp;n=389250&amp;dst=100039" TargetMode="External"/><Relationship Id="rId8" Type="http://schemas.openxmlformats.org/officeDocument/2006/relationships/hyperlink" Target="https://login.consultant.ru/link/?req=doc&amp;base=LAW&amp;n=480697&amp;dst=10066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Вадимовна</dc:creator>
  <cp:keywords/>
  <dc:description/>
  <cp:lastModifiedBy>Фролова Юлия Вадимовна</cp:lastModifiedBy>
  <cp:revision>6</cp:revision>
  <dcterms:created xsi:type="dcterms:W3CDTF">2024-10-11T09:53:00Z</dcterms:created>
  <dcterms:modified xsi:type="dcterms:W3CDTF">2024-10-11T10:07:00Z</dcterms:modified>
</cp:coreProperties>
</file>