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B1E" w:rsidRDefault="00DF6B1E" w:rsidP="00DF6B1E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 7</w:t>
      </w:r>
      <w:bookmarkStart w:id="0" w:name="_GoBack"/>
      <w:bookmarkEnd w:id="0"/>
    </w:p>
    <w:p w:rsidR="00DF6B1E" w:rsidRDefault="00DF6B1E" w:rsidP="00573E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2C0A" w:rsidRDefault="005C5842" w:rsidP="00573E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0646">
        <w:rPr>
          <w:rFonts w:ascii="Times New Roman" w:hAnsi="Times New Roman" w:cs="Times New Roman"/>
          <w:b/>
          <w:sz w:val="26"/>
          <w:szCs w:val="26"/>
        </w:rPr>
        <w:t>Рассмотрение государственной программы ХМАО-Югры «</w:t>
      </w:r>
      <w:r w:rsidR="00672D41">
        <w:rPr>
          <w:rFonts w:ascii="Times New Roman" w:hAnsi="Times New Roman" w:cs="Times New Roman"/>
          <w:b/>
          <w:sz w:val="26"/>
          <w:szCs w:val="26"/>
        </w:rPr>
        <w:t xml:space="preserve">Реализация государственной </w:t>
      </w:r>
      <w:r w:rsidRPr="004F0646">
        <w:rPr>
          <w:rFonts w:ascii="Times New Roman" w:hAnsi="Times New Roman" w:cs="Times New Roman"/>
          <w:b/>
          <w:sz w:val="26"/>
          <w:szCs w:val="26"/>
        </w:rPr>
        <w:t>национальной политики и профилактик</w:t>
      </w:r>
      <w:r w:rsidR="00672D41">
        <w:rPr>
          <w:rFonts w:ascii="Times New Roman" w:hAnsi="Times New Roman" w:cs="Times New Roman"/>
          <w:b/>
          <w:sz w:val="26"/>
          <w:szCs w:val="26"/>
        </w:rPr>
        <w:t>а</w:t>
      </w:r>
      <w:r w:rsidRPr="004F0646">
        <w:rPr>
          <w:rFonts w:ascii="Times New Roman" w:hAnsi="Times New Roman" w:cs="Times New Roman"/>
          <w:b/>
          <w:sz w:val="26"/>
          <w:szCs w:val="26"/>
        </w:rPr>
        <w:t xml:space="preserve"> экстремизма»</w:t>
      </w:r>
    </w:p>
    <w:p w:rsidR="000E46A1" w:rsidRPr="004F0646" w:rsidRDefault="000E46A1" w:rsidP="00573E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sz w:val="26"/>
          <w:szCs w:val="26"/>
        </w:rPr>
        <w:t>Государственная программа содержит мероприятия общественно-социальной направленности, и затрагивает непосредственные интересы граждан автономного округа.</w:t>
      </w:r>
    </w:p>
    <w:p w:rsidR="005C5842" w:rsidRDefault="00573ECF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Разработано с ц</w:t>
      </w:r>
      <w:r w:rsidR="005C5842" w:rsidRPr="004F0646">
        <w:rPr>
          <w:rFonts w:ascii="Times New Roman" w:hAnsi="Times New Roman" w:cs="Times New Roman"/>
          <w:b/>
          <w:sz w:val="26"/>
          <w:szCs w:val="26"/>
        </w:rPr>
        <w:t>ель</w:t>
      </w:r>
      <w:r>
        <w:rPr>
          <w:rFonts w:ascii="Times New Roman" w:hAnsi="Times New Roman" w:cs="Times New Roman"/>
          <w:b/>
          <w:sz w:val="26"/>
          <w:szCs w:val="26"/>
        </w:rPr>
        <w:t>ю</w:t>
      </w:r>
      <w:r w:rsidR="005C5842" w:rsidRPr="004F0646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  <w:r w:rsidR="005C5842" w:rsidRPr="004F0646">
        <w:rPr>
          <w:rFonts w:ascii="Times New Roman" w:hAnsi="Times New Roman" w:cs="Times New Roman"/>
          <w:sz w:val="26"/>
          <w:szCs w:val="26"/>
        </w:rPr>
        <w:t xml:space="preserve"> - </w:t>
      </w:r>
      <w:r w:rsidR="005C5842" w:rsidRPr="004F0646">
        <w:rPr>
          <w:rFonts w:ascii="Times New Roman" w:hAnsi="Times New Roman" w:cs="Times New Roman"/>
          <w:bCs/>
          <w:sz w:val="26"/>
          <w:szCs w:val="26"/>
        </w:rPr>
        <w:t>Укрепление единства многонационального народа Российской Федерации, профилактика экстремизма на национальной и религиозной почве</w:t>
      </w:r>
    </w:p>
    <w:p w:rsidR="00573ECF" w:rsidRPr="004F0646" w:rsidRDefault="00573ECF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Включает в себя 3 подпрограммы, финансирование из бюджета правительства ХМАО.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Подпрограмма 1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0646">
        <w:rPr>
          <w:rFonts w:ascii="Times New Roman" w:hAnsi="Times New Roman" w:cs="Times New Roman"/>
          <w:b/>
          <w:bCs/>
          <w:sz w:val="26"/>
          <w:szCs w:val="26"/>
        </w:rPr>
        <w:t>Гармонизация межнациональных и межконфессиональных отношений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b/>
          <w:sz w:val="26"/>
          <w:szCs w:val="26"/>
        </w:rPr>
        <w:t>Задача:</w:t>
      </w:r>
      <w:r w:rsidRPr="004F0646">
        <w:rPr>
          <w:rFonts w:ascii="Times New Roman" w:hAnsi="Times New Roman" w:cs="Times New Roman"/>
          <w:sz w:val="26"/>
          <w:szCs w:val="26"/>
        </w:rPr>
        <w:t xml:space="preserve"> Укрепление межнационального и межконфессионального согласия, сохранение этнокультурного многообразия народов Российской Федерации, проживающих в автономном округе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sz w:val="26"/>
          <w:szCs w:val="26"/>
        </w:rPr>
        <w:t xml:space="preserve">Выделено </w:t>
      </w:r>
      <w:r w:rsidRPr="004F0646">
        <w:rPr>
          <w:rFonts w:ascii="Times New Roman" w:hAnsi="Times New Roman" w:cs="Times New Roman"/>
          <w:bCs/>
          <w:sz w:val="26"/>
          <w:szCs w:val="26"/>
        </w:rPr>
        <w:t>98 957,8 тыс. рублей на весь период действия программы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F0646">
        <w:rPr>
          <w:rFonts w:ascii="Times New Roman" w:hAnsi="Times New Roman" w:cs="Times New Roman"/>
          <w:b/>
          <w:bCs/>
          <w:sz w:val="26"/>
          <w:szCs w:val="26"/>
        </w:rPr>
        <w:t>Мероприятия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Проведение регионального форума национального единства «Югра многонациональная» (рассматривается возможность вступления в национальный проект Культура)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 xml:space="preserve">Проведение конкурса на присуждение премии Губернатора автономного округа «За вклад в развитие межэтнических отношений в Ханты-Мансийском автономном округе – Югре» 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Подпрограмма 2</w:t>
      </w:r>
    </w:p>
    <w:p w:rsidR="005C5842" w:rsidRPr="004F0646" w:rsidRDefault="005C5842" w:rsidP="00573ECF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0646">
        <w:rPr>
          <w:rFonts w:ascii="Times New Roman" w:hAnsi="Times New Roman" w:cs="Times New Roman"/>
          <w:b/>
          <w:bCs/>
          <w:sz w:val="26"/>
          <w:szCs w:val="26"/>
        </w:rPr>
        <w:t>Профилактика экстремизма, обеспечение гражданского единства</w:t>
      </w:r>
      <w:r w:rsidR="004F0646" w:rsidRPr="004F0646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b/>
          <w:sz w:val="26"/>
          <w:szCs w:val="26"/>
        </w:rPr>
        <w:t>Задачи:</w:t>
      </w:r>
      <w:r w:rsidRPr="004F0646">
        <w:rPr>
          <w:rFonts w:ascii="Times New Roman" w:hAnsi="Times New Roman" w:cs="Times New Roman"/>
          <w:sz w:val="26"/>
          <w:szCs w:val="26"/>
        </w:rPr>
        <w:t xml:space="preserve"> Предупреждение экстремистской деятельности, укрепление гражданского единства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sz w:val="26"/>
          <w:szCs w:val="26"/>
        </w:rPr>
        <w:t>Содействие социальной и культурной адаптации мигрантов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sz w:val="26"/>
          <w:szCs w:val="26"/>
        </w:rPr>
        <w:t xml:space="preserve">Выделено </w:t>
      </w:r>
      <w:r w:rsidRPr="004F0646">
        <w:rPr>
          <w:rFonts w:ascii="Times New Roman" w:hAnsi="Times New Roman" w:cs="Times New Roman"/>
          <w:bCs/>
          <w:sz w:val="26"/>
          <w:szCs w:val="26"/>
        </w:rPr>
        <w:t xml:space="preserve"> 84 560,0 тыс. рублей 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F0646">
        <w:rPr>
          <w:rFonts w:ascii="Times New Roman" w:hAnsi="Times New Roman" w:cs="Times New Roman"/>
          <w:b/>
          <w:bCs/>
          <w:sz w:val="26"/>
          <w:szCs w:val="26"/>
        </w:rPr>
        <w:t xml:space="preserve">Мероприятия 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Региональный мониторинг состояния межнациональных и межконфессиональных отношений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 xml:space="preserve">Информационное обеспечение реализации мероприятий по профилактике экстремизма 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 xml:space="preserve">Повышение профессионального уровня специалистов по вопросам государственной национальной политики и профилактики экстремизма 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Проведение «Школы дружбы» для осуществления просветительской работы среди учащихся старших классов по предотвращению их вовлечения в экстремистскую деятельность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 xml:space="preserve">Производство и распространение обучающих видеокурсов для мигрантов для разъяснения основ  культуры поведения в принимающем сообществе, обучения основам разговорного русского языка 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Разработка и распространение памятки-карты для мигрантов с адресами служб, органов власти и некоммерческих организаций (включая лингвистическую экспертизу, направленную на облегчение понимания текста)  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Подпрограмма 3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0646">
        <w:rPr>
          <w:rFonts w:ascii="Times New Roman" w:hAnsi="Times New Roman" w:cs="Times New Roman"/>
          <w:b/>
          <w:bCs/>
          <w:sz w:val="26"/>
          <w:szCs w:val="26"/>
        </w:rPr>
        <w:t>Развитие российского казачества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b/>
          <w:sz w:val="26"/>
          <w:szCs w:val="26"/>
        </w:rPr>
        <w:t>Задача:</w:t>
      </w:r>
      <w:r w:rsidRPr="004F0646">
        <w:rPr>
          <w:rFonts w:ascii="Times New Roman" w:hAnsi="Times New Roman" w:cs="Times New Roman"/>
          <w:sz w:val="26"/>
          <w:szCs w:val="26"/>
        </w:rPr>
        <w:t xml:space="preserve"> Содействие развитию и консолидации казачества через усиление его роли в решении </w:t>
      </w:r>
    </w:p>
    <w:p w:rsidR="005C5842" w:rsidRPr="004F0646" w:rsidRDefault="005C5842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0646">
        <w:rPr>
          <w:rFonts w:ascii="Times New Roman" w:hAnsi="Times New Roman" w:cs="Times New Roman"/>
          <w:sz w:val="26"/>
          <w:szCs w:val="26"/>
        </w:rPr>
        <w:t>государственных и муниципальных задач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sz w:val="26"/>
          <w:szCs w:val="26"/>
        </w:rPr>
        <w:t xml:space="preserve">Выделено </w:t>
      </w:r>
      <w:r w:rsidRPr="004F0646">
        <w:rPr>
          <w:rFonts w:ascii="Times New Roman" w:hAnsi="Times New Roman" w:cs="Times New Roman"/>
          <w:bCs/>
          <w:sz w:val="26"/>
          <w:szCs w:val="26"/>
        </w:rPr>
        <w:t xml:space="preserve">   74 433,8 тыс. рублей 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F0646">
        <w:rPr>
          <w:rFonts w:ascii="Times New Roman" w:hAnsi="Times New Roman" w:cs="Times New Roman"/>
          <w:b/>
          <w:bCs/>
          <w:sz w:val="26"/>
          <w:szCs w:val="26"/>
        </w:rPr>
        <w:t xml:space="preserve">Мероприятия 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Возмещение расходов казачьим обществам по соглашениям с органами государственной власти об оказании им содействия в предупреждении и ликвидации чрезвычайных ситуаций, ликвидации последствий стихийных бедствий, гражданской и территориальной обороне, природоохранных мероприятиях, обеспечении экологической и пожарной безопасности</w:t>
      </w:r>
    </w:p>
    <w:p w:rsidR="00745B28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 xml:space="preserve">Подготовка и обучение членов казачьих обществ для оказания содействия органам государственной власти в осуществлении установленных полномочий </w:t>
      </w:r>
    </w:p>
    <w:p w:rsidR="004F0646" w:rsidRPr="004F0646" w:rsidRDefault="004F0646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 xml:space="preserve">Военно-патриотическое, духовно-нравственное и физическое воспитание казачьей молодежи </w:t>
      </w:r>
    </w:p>
    <w:p w:rsidR="002331ED" w:rsidRPr="004F0646" w:rsidRDefault="002331ED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F0646" w:rsidRPr="004F0646" w:rsidRDefault="00745B28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F0646" w:rsidRPr="004F0646">
        <w:rPr>
          <w:rFonts w:ascii="Times New Roman" w:hAnsi="Times New Roman" w:cs="Times New Roman"/>
          <w:bCs/>
          <w:sz w:val="26"/>
          <w:szCs w:val="26"/>
        </w:rPr>
        <w:t>Общий объём финансирования</w:t>
      </w:r>
      <w:r w:rsidR="004F064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F0646" w:rsidRPr="004F0646">
        <w:rPr>
          <w:rFonts w:ascii="Times New Roman" w:hAnsi="Times New Roman" w:cs="Times New Roman"/>
          <w:bCs/>
          <w:sz w:val="26"/>
          <w:szCs w:val="26"/>
        </w:rPr>
        <w:t>на период до 2030 года, тыс. рублей: 437 954,8 тыс. рублей, из них: 2019 год  – 39 057,4  тыс. рублей</w:t>
      </w:r>
    </w:p>
    <w:p w:rsidR="004F0646" w:rsidRPr="00573ECF" w:rsidRDefault="004F0646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73ECF">
        <w:rPr>
          <w:rFonts w:ascii="Times New Roman" w:hAnsi="Times New Roman" w:cs="Times New Roman"/>
          <w:b/>
          <w:bCs/>
          <w:sz w:val="26"/>
          <w:szCs w:val="26"/>
        </w:rPr>
        <w:t>Результат</w:t>
      </w:r>
    </w:p>
    <w:p w:rsidR="004F0646" w:rsidRPr="004F0646" w:rsidRDefault="004F0646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Увеличение численности участников мероприятий, направленных на этнокультурное развитие народов России, проживающих в автономном округе, чел.</w:t>
      </w:r>
    </w:p>
    <w:p w:rsidR="004F0646" w:rsidRPr="004F0646" w:rsidRDefault="004F0646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Увеличение количества участников мероприятий, направленных на укрепление общероссийского гражданского единства, проживающих в автономном округе, чел</w:t>
      </w:r>
    </w:p>
    <w:p w:rsidR="004F0646" w:rsidRPr="004F0646" w:rsidRDefault="004F0646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 xml:space="preserve">Увеличение доли граждан, положительно оценивающих состояние межнациональных отношений в автономном округе </w:t>
      </w:r>
    </w:p>
    <w:p w:rsidR="004F0646" w:rsidRPr="004F0646" w:rsidRDefault="004F0646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Снижение уровня тревожности населения в отношении угрозы экстремистских проявлений</w:t>
      </w:r>
    </w:p>
    <w:p w:rsidR="004F0646" w:rsidRPr="004F0646" w:rsidRDefault="004F0646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0646">
        <w:rPr>
          <w:rFonts w:ascii="Times New Roman" w:hAnsi="Times New Roman" w:cs="Times New Roman"/>
          <w:bCs/>
          <w:sz w:val="26"/>
          <w:szCs w:val="26"/>
        </w:rPr>
        <w:t>Устранение предпосылок для межнациональных, межконфессиональных конфликтов</w:t>
      </w:r>
    </w:p>
    <w:p w:rsidR="004F0646" w:rsidRPr="004F0646" w:rsidRDefault="004F0646" w:rsidP="00573E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45B28" w:rsidRPr="00745B28" w:rsidRDefault="00745B28" w:rsidP="00573ECF">
      <w:pPr>
        <w:spacing w:after="0" w:line="240" w:lineRule="auto"/>
        <w:ind w:firstLine="709"/>
        <w:rPr>
          <w:b/>
          <w:bCs/>
        </w:rPr>
      </w:pPr>
    </w:p>
    <w:p w:rsidR="00745B28" w:rsidRDefault="00745B28" w:rsidP="00573ECF">
      <w:pPr>
        <w:spacing w:after="0" w:line="240" w:lineRule="auto"/>
        <w:ind w:firstLine="709"/>
        <w:rPr>
          <w:b/>
          <w:bCs/>
        </w:rPr>
      </w:pPr>
    </w:p>
    <w:p w:rsidR="005C5842" w:rsidRPr="005C5842" w:rsidRDefault="005C5842" w:rsidP="00573ECF">
      <w:pPr>
        <w:spacing w:after="0" w:line="240" w:lineRule="auto"/>
        <w:ind w:firstLine="709"/>
      </w:pPr>
    </w:p>
    <w:p w:rsidR="005C5842" w:rsidRPr="005C5842" w:rsidRDefault="005C5842" w:rsidP="00573ECF">
      <w:pPr>
        <w:spacing w:after="0" w:line="240" w:lineRule="auto"/>
        <w:ind w:firstLine="709"/>
      </w:pPr>
    </w:p>
    <w:p w:rsidR="005C5842" w:rsidRDefault="005C5842" w:rsidP="00573ECF">
      <w:pPr>
        <w:spacing w:after="0" w:line="240" w:lineRule="auto"/>
        <w:ind w:firstLine="709"/>
      </w:pPr>
    </w:p>
    <w:sectPr w:rsidR="005C5842" w:rsidSect="00D224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1D"/>
    <w:rsid w:val="000039D9"/>
    <w:rsid w:val="000E46A1"/>
    <w:rsid w:val="001C2C0A"/>
    <w:rsid w:val="002331ED"/>
    <w:rsid w:val="004F0646"/>
    <w:rsid w:val="00573ECF"/>
    <w:rsid w:val="005C5842"/>
    <w:rsid w:val="005D354A"/>
    <w:rsid w:val="00672D41"/>
    <w:rsid w:val="00745B28"/>
    <w:rsid w:val="00B47FA8"/>
    <w:rsid w:val="00CE2BF0"/>
    <w:rsid w:val="00CF411D"/>
    <w:rsid w:val="00D22483"/>
    <w:rsid w:val="00D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181EF-661A-4492-9898-6E733E68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5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Салым"</Company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Шарифова Е.Е.</dc:creator>
  <cp:keywords/>
  <dc:description/>
  <cp:lastModifiedBy>Мартысевич Л.П.</cp:lastModifiedBy>
  <cp:revision>8</cp:revision>
  <dcterms:created xsi:type="dcterms:W3CDTF">2019-02-04T12:03:00Z</dcterms:created>
  <dcterms:modified xsi:type="dcterms:W3CDTF">2019-02-13T04:59:00Z</dcterms:modified>
</cp:coreProperties>
</file>