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CB" w:rsidRPr="0055317B" w:rsidRDefault="002141CB" w:rsidP="002141CB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2141CB" w:rsidRPr="0055317B" w:rsidRDefault="002141CB" w:rsidP="002141CB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Совета депутатов </w:t>
      </w:r>
    </w:p>
    <w:p w:rsidR="002141CB" w:rsidRPr="0055317B" w:rsidRDefault="002141CB" w:rsidP="002141CB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</w:p>
    <w:p w:rsidR="002141CB" w:rsidRPr="0055317B" w:rsidRDefault="002141CB" w:rsidP="002141CB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сентября 2021 года № 171</w:t>
      </w:r>
    </w:p>
    <w:p w:rsidR="002141CB" w:rsidRPr="0055317B" w:rsidRDefault="002141CB" w:rsidP="002141CB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141CB" w:rsidRPr="0055317B" w:rsidRDefault="002141CB" w:rsidP="002141CB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индикаторов риска нарушения обязательных требований земельного законодательства, используемых для необходимости проведения </w:t>
      </w:r>
      <w:proofErr w:type="gramStart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внеплановых  контрольных</w:t>
      </w:r>
      <w:proofErr w:type="gramEnd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мероприятий при осуществлении муниципального земельного контроля на территории сельского поселения </w:t>
      </w:r>
      <w:proofErr w:type="spellStart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Салым</w:t>
      </w:r>
      <w:proofErr w:type="spellEnd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41CB" w:rsidRPr="0055317B" w:rsidRDefault="002141CB" w:rsidP="002141CB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41CB" w:rsidRPr="0055317B" w:rsidRDefault="002141CB" w:rsidP="002141CB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оценке 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вероятности  нарушения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контролируемыми лицами обязательных требований земельного законодательства Российской Федерации в отношении земельных участков (части земельных участков, территорий), используются следующие индикаторы риска:</w:t>
      </w:r>
    </w:p>
    <w:p w:rsidR="002141CB" w:rsidRPr="0055317B" w:rsidRDefault="002141CB" w:rsidP="002141CB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Н</w:t>
      </w:r>
      <w:r w:rsidRPr="0055317B">
        <w:rPr>
          <w:rFonts w:ascii="Times New Roman" w:eastAsia="Times New Roman" w:hAnsi="Times New Roman" w:cs="Times New Roman"/>
          <w:sz w:val="26"/>
          <w:szCs w:val="26"/>
        </w:rPr>
        <w:t>есоответствие площади используемого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2141CB" w:rsidRPr="0055317B" w:rsidRDefault="002141CB" w:rsidP="002141CB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7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5317B">
        <w:rPr>
          <w:rFonts w:ascii="Times New Roman" w:eastAsia="Times New Roman" w:hAnsi="Times New Roman" w:cs="Times New Roman"/>
          <w:sz w:val="26"/>
          <w:szCs w:val="26"/>
        </w:rPr>
        <w:tab/>
        <w:t>2.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2141CB" w:rsidRPr="0055317B" w:rsidRDefault="002141CB" w:rsidP="002141CB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7B">
        <w:rPr>
          <w:rFonts w:ascii="Times New Roman" w:eastAsia="Times New Roman" w:hAnsi="Times New Roman" w:cs="Times New Roman"/>
          <w:sz w:val="26"/>
          <w:szCs w:val="26"/>
        </w:rPr>
        <w:tab/>
        <w:t xml:space="preserve">3. Несоответствие фактического использования земельного 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</w:rPr>
        <w:t>участка  цели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(одной из целей использования), установленной в договоре аренды земель (земельного участка), а равно требованиям и ограничениям по использованию (земель) земельного участка, установленных нормативными правовыми актами администрации сельского поселения </w:t>
      </w:r>
      <w:proofErr w:type="spellStart"/>
      <w:r w:rsidRPr="0055317B">
        <w:rPr>
          <w:rFonts w:ascii="Times New Roman" w:eastAsia="Times New Roman" w:hAnsi="Times New Roman" w:cs="Times New Roman"/>
          <w:sz w:val="26"/>
          <w:szCs w:val="26"/>
        </w:rPr>
        <w:t>Салым</w:t>
      </w:r>
      <w:proofErr w:type="spellEnd"/>
      <w:r w:rsidRPr="0055317B">
        <w:rPr>
          <w:rFonts w:ascii="Times New Roman" w:eastAsia="Times New Roman" w:hAnsi="Times New Roman" w:cs="Times New Roman"/>
          <w:sz w:val="26"/>
          <w:szCs w:val="26"/>
        </w:rPr>
        <w:t>, правоустанавливающими документами на землю (земельный участок) и иной документацией, определяющей условия использования земли (земельного участка).</w:t>
      </w:r>
    </w:p>
    <w:p w:rsidR="002141CB" w:rsidRPr="0055317B" w:rsidRDefault="002141CB" w:rsidP="002141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17B">
        <w:rPr>
          <w:rFonts w:ascii="Times New Roman" w:eastAsia="Times New Roman" w:hAnsi="Times New Roman" w:cs="Times New Roman"/>
          <w:sz w:val="26"/>
          <w:szCs w:val="26"/>
        </w:rPr>
        <w:tab/>
        <w:t xml:space="preserve">4. </w:t>
      </w: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объектов капитального строительства на земельном участке и ведение строительных работ, связанных с возведение объекта строительства, предназначенного для жилищного или иного строительства, ведение работ связанных с освоением земельных участков, в целях, предназначенных для садоводства, огородничества, если обязанность по использованию такого земельного участка в течение установленного срока предусмотрена федеральным законом</w:t>
      </w:r>
      <w:r w:rsidRPr="0055317B">
        <w:rPr>
          <w:rFonts w:ascii="Times New Roman" w:eastAsia="Times New Roman" w:hAnsi="Times New Roman" w:cs="Times New Roman"/>
          <w:sz w:val="26"/>
          <w:szCs w:val="26"/>
        </w:rPr>
        <w:t>, договором аренды и иной документацией, определяющей условия предоставления и использования земельного участка.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41CB" w:rsidRPr="0055317B" w:rsidTr="00557B3A">
        <w:tc>
          <w:tcPr>
            <w:tcW w:w="0" w:type="auto"/>
            <w:shd w:val="clear" w:color="auto" w:fill="auto"/>
            <w:vAlign w:val="center"/>
            <w:hideMark/>
          </w:tcPr>
          <w:p w:rsidR="002141CB" w:rsidRPr="0055317B" w:rsidRDefault="002141CB" w:rsidP="005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5. Занятие земельного участка по собственной инициативе и пользование им для удовлетворения в личных целях без </w:t>
            </w:r>
            <w:proofErr w:type="gramStart"/>
            <w:r w:rsidRPr="0055317B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соответствующих  на</w:t>
            </w:r>
            <w:proofErr w:type="gramEnd"/>
            <w:r w:rsidRPr="00553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земельный участок </w:t>
            </w:r>
            <w:r w:rsidRPr="00553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прав, установленных нормативными правовыми актами администрации сельского поселения </w:t>
            </w:r>
            <w:proofErr w:type="spellStart"/>
            <w:r w:rsidRPr="0055317B">
              <w:rPr>
                <w:rFonts w:ascii="Times New Roman" w:eastAsia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55317B">
              <w:rPr>
                <w:rFonts w:ascii="Times New Roman" w:eastAsia="Times New Roman" w:hAnsi="Times New Roman" w:cs="Times New Roman"/>
                <w:sz w:val="26"/>
                <w:szCs w:val="26"/>
              </w:rPr>
              <w:t>, правоустанавливающими документами на земельный участок и иной документацией.</w:t>
            </w:r>
          </w:p>
        </w:tc>
      </w:tr>
    </w:tbl>
    <w:p w:rsidR="008F5A28" w:rsidRDefault="008F5A28">
      <w:bookmarkStart w:id="0" w:name="_GoBack"/>
      <w:bookmarkEnd w:id="0"/>
    </w:p>
    <w:sectPr w:rsidR="008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5"/>
    <w:rsid w:val="000363C5"/>
    <w:rsid w:val="002141CB"/>
    <w:rsid w:val="008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653F-BF10-4DE9-8D3F-00D962B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>МКУ "АХС" Салым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Васькина ЕМ</cp:lastModifiedBy>
  <cp:revision>2</cp:revision>
  <dcterms:created xsi:type="dcterms:W3CDTF">2022-02-03T05:20:00Z</dcterms:created>
  <dcterms:modified xsi:type="dcterms:W3CDTF">2022-02-03T05:21:00Z</dcterms:modified>
</cp:coreProperties>
</file>