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A7A8" w14:textId="77777777" w:rsidR="00CD25AC" w:rsidRDefault="00CD25AC" w:rsidP="00CD25AC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2773B">
        <w:rPr>
          <w:rFonts w:eastAsia="Calibri"/>
          <w:sz w:val="26"/>
          <w:szCs w:val="26"/>
          <w:lang w:eastAsia="en-US"/>
        </w:rPr>
        <w:t xml:space="preserve">Приложение 2 </w:t>
      </w:r>
    </w:p>
    <w:p w14:paraId="1431A19D" w14:textId="77777777" w:rsidR="00CD25AC" w:rsidRPr="00E2773B" w:rsidRDefault="00CD25AC" w:rsidP="00CD25AC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2773B">
        <w:rPr>
          <w:rFonts w:eastAsia="Calibri"/>
          <w:sz w:val="26"/>
          <w:szCs w:val="26"/>
          <w:lang w:eastAsia="en-US"/>
        </w:rPr>
        <w:t xml:space="preserve">к решению Совета депутатов </w:t>
      </w:r>
    </w:p>
    <w:p w14:paraId="4F11C5BF" w14:textId="77777777" w:rsidR="00CD25AC" w:rsidRPr="00E2773B" w:rsidRDefault="00CD25AC" w:rsidP="00CD25AC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2773B">
        <w:rPr>
          <w:rFonts w:eastAsia="Calibri"/>
          <w:sz w:val="26"/>
          <w:szCs w:val="26"/>
          <w:lang w:eastAsia="en-US"/>
        </w:rPr>
        <w:t>сельского поселения Салым</w:t>
      </w:r>
    </w:p>
    <w:p w14:paraId="77DC15B0" w14:textId="77777777" w:rsidR="00CD25AC" w:rsidRPr="00E2773B" w:rsidRDefault="00CD25AC" w:rsidP="00CD25AC">
      <w:pPr>
        <w:pStyle w:val="ConsPlusNormal"/>
        <w:ind w:left="5652" w:firstLine="12"/>
        <w:jc w:val="right"/>
        <w:rPr>
          <w:rFonts w:ascii="Times New Roman" w:hAnsi="Times New Roman" w:cs="Times New Roman"/>
          <w:sz w:val="26"/>
          <w:szCs w:val="26"/>
        </w:rPr>
      </w:pPr>
      <w:r w:rsidRPr="00E277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28 марта 2025 года №115</w:t>
      </w:r>
    </w:p>
    <w:p w14:paraId="5138F0F4" w14:textId="77777777" w:rsidR="00CD25AC" w:rsidRPr="00E2773B" w:rsidRDefault="00CD25AC" w:rsidP="00CD25AC">
      <w:pPr>
        <w:jc w:val="right"/>
        <w:outlineLvl w:val="1"/>
        <w:rPr>
          <w:iCs/>
          <w:sz w:val="26"/>
          <w:szCs w:val="26"/>
        </w:rPr>
      </w:pPr>
    </w:p>
    <w:p w14:paraId="1080AFC3" w14:textId="77777777" w:rsidR="00CD25AC" w:rsidRPr="00E2773B" w:rsidRDefault="00CD25AC" w:rsidP="00CD25AC">
      <w:pPr>
        <w:jc w:val="both"/>
        <w:outlineLvl w:val="1"/>
        <w:rPr>
          <w:b/>
          <w:bCs/>
          <w:iCs/>
          <w:sz w:val="26"/>
          <w:szCs w:val="26"/>
        </w:rPr>
      </w:pPr>
    </w:p>
    <w:p w14:paraId="33E38DA1" w14:textId="77777777" w:rsidR="00CD25AC" w:rsidRPr="00E2773B" w:rsidRDefault="00CD25AC" w:rsidP="00CD25AC">
      <w:pPr>
        <w:jc w:val="center"/>
        <w:outlineLvl w:val="1"/>
        <w:rPr>
          <w:b/>
          <w:bCs/>
          <w:iCs/>
          <w:sz w:val="26"/>
          <w:szCs w:val="26"/>
        </w:rPr>
      </w:pPr>
      <w:r w:rsidRPr="00E2773B">
        <w:rPr>
          <w:b/>
          <w:bCs/>
          <w:iCs/>
          <w:sz w:val="26"/>
          <w:szCs w:val="26"/>
        </w:rPr>
        <w:t>Перечень индикаторов риска нарушения обязательных требований, предусмотренных Правилами благоустройства территории муниципального образования сельское поселение Салым,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муниципального образования сельское поселение Салым;</w:t>
      </w:r>
    </w:p>
    <w:p w14:paraId="3BBD1F66" w14:textId="77777777" w:rsidR="00CD25AC" w:rsidRPr="00E2773B" w:rsidRDefault="00CD25AC" w:rsidP="00CD25AC">
      <w:pPr>
        <w:widowControl w:val="0"/>
        <w:jc w:val="both"/>
        <w:rPr>
          <w:b/>
          <w:sz w:val="26"/>
          <w:szCs w:val="26"/>
        </w:rPr>
      </w:pPr>
    </w:p>
    <w:p w14:paraId="616A5196" w14:textId="77777777" w:rsidR="00CD25AC" w:rsidRPr="00E2773B" w:rsidRDefault="00CD25AC" w:rsidP="00CD25AC">
      <w:pPr>
        <w:widowControl w:val="0"/>
        <w:tabs>
          <w:tab w:val="left" w:pos="1134"/>
        </w:tabs>
        <w:ind w:firstLine="708"/>
        <w:jc w:val="both"/>
        <w:rPr>
          <w:sz w:val="26"/>
          <w:szCs w:val="26"/>
        </w:rPr>
      </w:pPr>
      <w:r w:rsidRPr="00E2773B">
        <w:rPr>
          <w:sz w:val="26"/>
          <w:szCs w:val="26"/>
        </w:rPr>
        <w:t>При оценке вероятности нарушения обязательных требований в сфере благоустройства территории муниципального образования сельское поселение Салым и риска причинения вреда (ущерба) охраняемым законом ценностям, контрольным органом, путем анализа открытых данных с соблюдением законодательных норм и требований, при принятии решения о проведении и выборе вида внепланового контрольного мероприятия используются следующие индикаторы риска, полученных из достоверных источников:</w:t>
      </w:r>
    </w:p>
    <w:p w14:paraId="46C8D6E9" w14:textId="77777777" w:rsidR="00CD25AC" w:rsidRPr="00E2773B" w:rsidRDefault="00CD25AC" w:rsidP="00CD25AC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ab/>
        <w:t>1. Наличие в распоряжении контрольного органа данных полученных в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результате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работы средств фотовидеофиксации, в том числе в порядке межведомственного информационного взаимодействия, свидетельствующих о двух и более в течении одного месяца признаках несоответствия и (или) отклонения от параметров, установленных Правилами благоустройства территории муниципального образования сельское поселение Салым;</w:t>
      </w:r>
    </w:p>
    <w:p w14:paraId="21E9864F" w14:textId="77777777" w:rsidR="00CD25AC" w:rsidRPr="00E2773B" w:rsidRDefault="00CD25AC" w:rsidP="00CD25AC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ab/>
        <w:t>2. Получение контрольным органом, при проведении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мероприятия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по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контролю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>без</w:t>
      </w:r>
      <w:r w:rsidRPr="00E2773B">
        <w:rPr>
          <w:spacing w:val="1"/>
          <w:sz w:val="26"/>
          <w:szCs w:val="26"/>
        </w:rPr>
        <w:t xml:space="preserve"> </w:t>
      </w:r>
      <w:r w:rsidRPr="00E2773B">
        <w:rPr>
          <w:sz w:val="26"/>
          <w:szCs w:val="26"/>
        </w:rPr>
        <w:t xml:space="preserve">взаимодействия с контролируемым лицом, данных о невозможности установления факта отсутствия нарушений обязательных требований в отношении объекта контроля,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</w:t>
      </w:r>
      <w:r w:rsidRPr="00E2773B">
        <w:rPr>
          <w:sz w:val="26"/>
          <w:szCs w:val="26"/>
          <w:shd w:val="clear" w:color="auto" w:fill="FFFFFF"/>
        </w:rPr>
        <w:t xml:space="preserve">информации о признаках несоответствия и (или) отклонения от параметров, </w:t>
      </w:r>
      <w:r w:rsidRPr="00E2773B">
        <w:rPr>
          <w:sz w:val="26"/>
          <w:szCs w:val="26"/>
        </w:rPr>
        <w:t>установленных Правилами благоустройства территории муниципального образования сельское поселение Салым.</w:t>
      </w:r>
    </w:p>
    <w:p w14:paraId="16D23A20" w14:textId="77777777" w:rsidR="00CD25AC" w:rsidRPr="00E2773B" w:rsidRDefault="00CD25AC" w:rsidP="00CD25AC">
      <w:pPr>
        <w:jc w:val="both"/>
        <w:rPr>
          <w:sz w:val="26"/>
          <w:szCs w:val="26"/>
        </w:rPr>
      </w:pPr>
    </w:p>
    <w:p w14:paraId="1A0CA4A9" w14:textId="77777777" w:rsidR="00CD25AC" w:rsidRPr="00E2773B" w:rsidRDefault="00CD25AC" w:rsidP="00CD2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E23A4F" w14:textId="77777777" w:rsidR="00182CA9" w:rsidRDefault="00182CA9"/>
    <w:sectPr w:rsidR="0018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67"/>
    <w:rsid w:val="00182CA9"/>
    <w:rsid w:val="00CD25AC"/>
    <w:rsid w:val="00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9789-BDC0-4DEF-9BEB-F642FEE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2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5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2025-04-03T07:52:00Z</dcterms:created>
  <dcterms:modified xsi:type="dcterms:W3CDTF">2025-04-03T07:53:00Z</dcterms:modified>
</cp:coreProperties>
</file>