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F898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15A4E7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6408E9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B6A810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5A4A59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E31EAE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1CFE10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4B613C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DE2832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B8C122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D60D52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C9BFB4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CC5014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28FA7D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1E647B" w14:textId="77777777" w:rsidR="00ED322F" w:rsidRPr="00ED322F" w:rsidRDefault="00ED322F" w:rsidP="00ED322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0178B5" w14:textId="77777777" w:rsidR="00ED322F" w:rsidRPr="00ED322F" w:rsidRDefault="00ED322F" w:rsidP="00ED322F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ТЕПЛОСНАБЖЕНИЯ </w:t>
      </w:r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Hlk70396603"/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САЛЫМ </w:t>
      </w:r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НЕФТЕЮГАНСКОГО МУНИЦИПАЛЬНОГО РАЙОНА</w:t>
      </w:r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32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ХАНТЫ-МАНСИЙСКОГО АВТОНОМНОГО ОКРУГА - ЮГРЫ</w:t>
      </w:r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ПЕРИОД ДО 2039 ГОДА</w:t>
      </w:r>
      <w:bookmarkEnd w:id="0"/>
    </w:p>
    <w:p w14:paraId="1280902C" w14:textId="77777777" w:rsidR="00ED322F" w:rsidRPr="00ED322F" w:rsidRDefault="00ED322F" w:rsidP="00ED322F">
      <w:pPr>
        <w:tabs>
          <w:tab w:val="center" w:pos="4677"/>
          <w:tab w:val="right" w:pos="9355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2394C" w14:textId="0C7EC690" w:rsidR="00ED322F" w:rsidRPr="00ED322F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Утверждаемая часть</w:t>
      </w:r>
    </w:p>
    <w:p w14:paraId="060CDFB8" w14:textId="77777777" w:rsidR="00ED322F" w:rsidRPr="00ED322F" w:rsidRDefault="00ED322F" w:rsidP="00ED322F">
      <w:pPr>
        <w:spacing w:line="259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F57C8" w14:textId="77777777" w:rsidR="00ED322F" w:rsidRPr="00ED322F" w:rsidRDefault="00ED322F" w:rsidP="00ED322F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076781" w14:textId="77777777" w:rsidR="00ED322F" w:rsidRPr="00ED322F" w:rsidRDefault="00ED322F" w:rsidP="00ED322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Сведений, составляющих государственную тайну в соответствии с Указом Президента Российской Федерации от 30 ноября 1995года № 1203 «Об утверждении перечня сведений, отнесенных к государственной тайне», не содержится.</w:t>
      </w:r>
    </w:p>
    <w:p w14:paraId="121A7D28" w14:textId="77777777" w:rsidR="00ED322F" w:rsidRPr="00ED322F" w:rsidRDefault="00ED322F" w:rsidP="00ED322F">
      <w:pPr>
        <w:spacing w:line="259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0396614"/>
    </w:p>
    <w:p w14:paraId="1D403157" w14:textId="77777777" w:rsidR="00ED322F" w:rsidRPr="00ED322F" w:rsidRDefault="00ED322F" w:rsidP="00ED322F">
      <w:pPr>
        <w:spacing w:line="259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186DC" w14:textId="1ADC0C0B" w:rsidR="00ED322F" w:rsidRPr="00ED322F" w:rsidRDefault="00ED322F" w:rsidP="00ED322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E05_ 1058601676957 _86_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bookmarkEnd w:id="1"/>
    <w:p w14:paraId="2F8F7EDD" w14:textId="77777777" w:rsidR="00ED322F" w:rsidRPr="00ED322F" w:rsidRDefault="00ED322F" w:rsidP="00ED322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322F">
        <w:rPr>
          <w:rFonts w:ascii="Times New Roman" w:eastAsia="Calibri" w:hAnsi="Times New Roman" w:cs="Times New Roman"/>
          <w:sz w:val="28"/>
          <w:szCs w:val="28"/>
          <w:lang w:eastAsia="ru-RU"/>
        </w:rPr>
        <w:t>(Актуализация на 2024 год)</w:t>
      </w:r>
    </w:p>
    <w:p w14:paraId="79E91089" w14:textId="7F160443" w:rsidR="00C63A76" w:rsidRPr="00DB14D4" w:rsidRDefault="00C63A76" w:rsidP="0051372F">
      <w:pPr>
        <w:tabs>
          <w:tab w:val="center" w:pos="4677"/>
          <w:tab w:val="right" w:pos="9355"/>
        </w:tabs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C880917" w14:textId="77777777" w:rsidR="00A95FDF" w:rsidRDefault="00A95F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14:paraId="2934DD69" w14:textId="42853D28" w:rsidR="00C63A76" w:rsidRPr="00DB14D4" w:rsidRDefault="00C63A76" w:rsidP="00A823B4">
      <w:pPr>
        <w:pStyle w:val="af0"/>
        <w:spacing w:before="0" w:line="240" w:lineRule="auto"/>
        <w:jc w:val="center"/>
        <w:rPr>
          <w:b/>
        </w:rPr>
      </w:pPr>
      <w:r w:rsidRPr="00DB14D4">
        <w:rPr>
          <w:b/>
        </w:rPr>
        <w:lastRenderedPageBreak/>
        <w:t>Оглавление</w:t>
      </w:r>
    </w:p>
    <w:p w14:paraId="46A4055F" w14:textId="645E0B17" w:rsidR="00E72DCF" w:rsidRPr="00E72DCF" w:rsidRDefault="00890438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AF379F">
        <w:rPr>
          <w:rFonts w:ascii="Times New Roman" w:hAnsi="Times New Roman" w:cs="Times New Roman"/>
          <w:sz w:val="28"/>
          <w:szCs w:val="28"/>
        </w:rPr>
        <w:fldChar w:fldCharType="begin"/>
      </w:r>
      <w:r w:rsidRPr="00AF379F">
        <w:rPr>
          <w:rFonts w:ascii="Times New Roman" w:hAnsi="Times New Roman" w:cs="Times New Roman"/>
          <w:sz w:val="28"/>
          <w:szCs w:val="28"/>
        </w:rPr>
        <w:instrText xml:space="preserve"> TOC \h \z \t "!Оглавление;1" </w:instrText>
      </w:r>
      <w:r w:rsidRPr="00AF379F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7591686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Аннотация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6EF8A9" w14:textId="386D7E43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Термины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463B7E" w14:textId="7B6618F8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653148" w14:textId="19C48B7B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206F32" w14:textId="1F10D70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56BB69" w14:textId="6899F3ED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609ADC" w14:textId="407B357D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21E375" w14:textId="46C7AFB7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1FCAF5" w14:textId="04C91D11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6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_Toc75916869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AB9EF78" w14:textId="11A2889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24BFF6" w14:textId="31A091E3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EE51363" w14:textId="1E5DA19A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25A0B3" w14:textId="5D62B0C4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теплоснабжения, определяемый в соответствии с методическими указаниями по разработке схем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F929D6F" w14:textId="3F71F833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A430" w14:textId="7713F9FE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DD7864" w14:textId="1419BBE2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F605B95" w14:textId="319CD684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4 Основные положения мастер-плана развития систем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EA6595E" w14:textId="339DFC7C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4.1. Описание сценариев развития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BF36E7" w14:textId="49FCB690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7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4.2. Обоснование выбора приоритетного сценария развития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_Toc75916879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AA07E5" w14:textId="09DF013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реконструкции, техническому перевооружению и (или) модернизации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FDBD13" w14:textId="5BF6F99D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5.1. Предложения по строительству источников тепловой энергии, обеспечивающих перспективную тепловую нагрузку на осваиваемых территориях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4B566C" w14:textId="32889FD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3F42E1" w14:textId="507A21C0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57CD1" w14:textId="1FB5A32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4C237EA" w14:textId="0066BAF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9E7EB9D" w14:textId="77AE0892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46DD8D" w14:textId="0D8041D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AE12D6" w14:textId="6AB0D435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156074" w14:textId="0A3C424B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8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_Toc75916889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22216C5" w14:textId="43EC33BC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0D076D8" w14:textId="5123BE77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строительству, реконструкции и (или) модернизации тепловых сетей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86C1495" w14:textId="6062443B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5E8959" w14:textId="2306B8A9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 под жилищную, комплексную или производственную застройку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C7E06A" w14:textId="5C4B73C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F92E7B" w14:textId="78E2D545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78F4B6" w14:textId="36461BD8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509D4C" w14:textId="35BEC8A3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F2269" w14:textId="450118F9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5C7D9A7" w14:textId="53384E3F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89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_Toc75916899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EF5CEC1" w14:textId="5CC688B5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709C250" w14:textId="49525C9E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706F2B" w14:textId="6488990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65CB59" w14:textId="6B17579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8.3.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C36B939" w14:textId="72A9F6F2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8.4. Преобладающий в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поселении вид топлива, определяемый по совокупности всех систем теплоснабжения, находящихся в соответствующем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сельском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A6C99C6" w14:textId="5686FD02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8.5. Приоритетное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направление развития топливного баланса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540F87" w14:textId="40C5A328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реконструкцию, техническое перевооружение и (или) модернизацию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AE49CA2" w14:textId="1C0F1DA3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59F6F4" w14:textId="5142939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63AB1C" w14:textId="59BA14F1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0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_Toc75916909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A81B0C" w14:textId="01E8C2F0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F229F4F" w14:textId="4794DBC1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466E99" w14:textId="2BD19ED0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0D8F57" w14:textId="0CAEB021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10 Решение о присвоении статуса единой теплоснабжающей организации (организациям)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0D972" w14:textId="4DE3F378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E29FEB" w14:textId="48669EF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1DA203" w14:textId="5B440364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8DD03F0" w14:textId="30FBE305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ECF208" w14:textId="3AB62AE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A0DE4FD" w14:textId="69F182AD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1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_Toc75916919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168DB6" w14:textId="36F486AD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4743C1" w14:textId="5CAF8219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1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13 Синхронизация схемы теплоснабжения со схемой газоснабжения и газификации субъекта Российской Федерации и (или)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поселения, схемой и программой развития электроэнергетики, а также со схемой водоснабжения и водоотведения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_Toc75916921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FF0546" w14:textId="3D383D49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2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_Toc75916922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7A372E" w14:textId="15225421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3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_Toc75916923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BA3B727" w14:textId="2D36B24C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4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_Toc75916924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B62C09" w14:textId="39B80B13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5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13.4. Описание решений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_Toc75916925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1C41915" w14:textId="27C97BA6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6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lastRenderedPageBreak/>
          <w:t>субъекта Российской Федерации, схемы и программы развития Единой энергетической системы России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_Toc75916926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2FCDE" w14:textId="52890BF1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7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_Toc75916927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AB9A01" w14:textId="712E21A7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8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13.7. Предложения по корректировке, утвержденной (разработке) схемы водоснабжения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_Toc75916928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3FEB88" w14:textId="2401FB98" w:rsidR="00E72DCF" w:rsidRPr="00E72DCF" w:rsidRDefault="00000000" w:rsidP="00E72DCF">
      <w:pPr>
        <w:pStyle w:val="12"/>
        <w:tabs>
          <w:tab w:val="right" w:leader="dot" w:pos="9344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916929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Раздел 14 Индикаторы развития систем теплоснабжения </w:t>
        </w:r>
        <w:r w:rsidR="00E14528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сельского</w:t>
        </w:r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 xml:space="preserve"> поселения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_Toc75916929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53BB214" w14:textId="3D7C7265" w:rsidR="00E72DCF" w:rsidRDefault="00000000" w:rsidP="00E72DCF">
      <w:pPr>
        <w:pStyle w:val="12"/>
        <w:tabs>
          <w:tab w:val="right" w:leader="dot" w:pos="9344"/>
        </w:tabs>
        <w:jc w:val="both"/>
        <w:rPr>
          <w:rFonts w:eastAsiaTheme="minorEastAsia"/>
          <w:noProof/>
          <w:lang w:eastAsia="ru-RU"/>
        </w:rPr>
      </w:pPr>
      <w:hyperlink w:anchor="_Toc75916930" w:history="1">
        <w:r w:rsidR="00E72DCF" w:rsidRPr="00E72DCF">
          <w:rPr>
            <w:rStyle w:val="af1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_Toc75916930 \h </w:instrTex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F16A2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72DCF" w:rsidRPr="00E72DC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D92A37E" w14:textId="467D0E8D" w:rsidR="00B93FAE" w:rsidRDefault="00890438" w:rsidP="005A26E5">
      <w:pPr>
        <w:pStyle w:val="aa"/>
      </w:pPr>
      <w:r w:rsidRPr="00AF379F">
        <w:fldChar w:fldCharType="end"/>
      </w:r>
      <w:bookmarkStart w:id="2" w:name="_Toc4465249"/>
      <w:bookmarkStart w:id="3" w:name="_Toc536140354"/>
    </w:p>
    <w:p w14:paraId="031CE041" w14:textId="77777777" w:rsidR="00B93FAE" w:rsidRDefault="00B93FA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0F05EDD1" w14:textId="5D96F409" w:rsidR="001C2554" w:rsidRDefault="001C2554" w:rsidP="005A26E5">
      <w:pPr>
        <w:pStyle w:val="aa"/>
        <w:rPr>
          <w:rFonts w:eastAsia="Times New Roman"/>
          <w:b/>
          <w:color w:val="000000"/>
          <w:lang w:eastAsia="ru-RU"/>
        </w:rPr>
      </w:pPr>
      <w:bookmarkStart w:id="4" w:name="_Toc75916861"/>
      <w:r w:rsidRPr="00905207">
        <w:rPr>
          <w:lang w:eastAsia="ru-RU"/>
        </w:rPr>
        <w:lastRenderedPageBreak/>
        <w:t>Аннотация</w:t>
      </w:r>
      <w:bookmarkEnd w:id="2"/>
      <w:bookmarkEnd w:id="4"/>
    </w:p>
    <w:p w14:paraId="660DD011" w14:textId="286D0D21" w:rsidR="00E846D8" w:rsidRPr="00E946A0" w:rsidRDefault="00E846D8" w:rsidP="00AA609A">
      <w:pPr>
        <w:pStyle w:val="af0"/>
        <w:spacing w:before="0" w:after="0" w:line="240" w:lineRule="auto"/>
      </w:pPr>
      <w:r>
        <w:t xml:space="preserve">В состав схемы теплоснабжения </w:t>
      </w:r>
      <w:r w:rsidR="00ED322F" w:rsidRPr="00ED322F">
        <w:t xml:space="preserve">сельского поселения Салым Нефтеюганского муниципального района </w:t>
      </w:r>
      <w:r w:rsidR="00ED322F" w:rsidRPr="00ED322F">
        <w:rPr>
          <w:lang w:bidi="ru-RU"/>
        </w:rPr>
        <w:t>Ханты-Мансийского автономного округа - Югры</w:t>
      </w:r>
      <w:r w:rsidR="00B93FAE" w:rsidRPr="00894D5F">
        <w:t xml:space="preserve"> (</w:t>
      </w:r>
      <w:r w:rsidR="00B93FAE" w:rsidRPr="00E946A0">
        <w:t xml:space="preserve">далее – </w:t>
      </w:r>
      <w:r w:rsidR="00E14528" w:rsidRPr="00E946A0">
        <w:t>сельское</w:t>
      </w:r>
      <w:r w:rsidR="00B93FAE" w:rsidRPr="00E946A0">
        <w:t xml:space="preserve"> поселение)</w:t>
      </w:r>
      <w:r w:rsidRPr="00E946A0">
        <w:t xml:space="preserve"> входят утверждаемая часть, обосновывающие материалы с </w:t>
      </w:r>
      <w:r w:rsidR="00E946A0" w:rsidRPr="00E946A0">
        <w:t>пятью</w:t>
      </w:r>
      <w:r w:rsidRPr="00E946A0">
        <w:t xml:space="preserve"> приложениями</w:t>
      </w:r>
      <w:r w:rsidR="0013642A" w:rsidRPr="00E946A0">
        <w:t>:</w:t>
      </w:r>
    </w:p>
    <w:p w14:paraId="333517B2" w14:textId="7A4BE436" w:rsidR="0013642A" w:rsidRPr="00E946A0" w:rsidRDefault="00E946A0" w:rsidP="00AA609A">
      <w:pPr>
        <w:pStyle w:val="af0"/>
        <w:spacing w:before="0" w:after="0" w:line="240" w:lineRule="auto"/>
      </w:pPr>
      <w:r w:rsidRPr="00E946A0">
        <w:t>Книга 1. Утверждаемая часть</w:t>
      </w:r>
    </w:p>
    <w:p w14:paraId="0018317D" w14:textId="77777777" w:rsidR="00E946A0" w:rsidRPr="00E946A0" w:rsidRDefault="00E946A0" w:rsidP="00E946A0">
      <w:pPr>
        <w:pStyle w:val="af0"/>
        <w:spacing w:before="0" w:after="0" w:line="240" w:lineRule="auto"/>
      </w:pPr>
      <w:r w:rsidRPr="00E946A0">
        <w:t>Книга 2. Обосновывающие материалы</w:t>
      </w:r>
    </w:p>
    <w:p w14:paraId="11B9149A" w14:textId="77777777" w:rsidR="00E946A0" w:rsidRPr="00E946A0" w:rsidRDefault="00E946A0" w:rsidP="00E946A0">
      <w:pPr>
        <w:pStyle w:val="af0"/>
        <w:spacing w:before="0" w:after="0" w:line="240" w:lineRule="auto"/>
      </w:pPr>
      <w:bookmarkStart w:id="5" w:name="_Hlk136467729"/>
      <w:r w:rsidRPr="00E946A0">
        <w:t>Книга 4. Приложение 2 Параметры тепловых сетей</w:t>
      </w:r>
    </w:p>
    <w:p w14:paraId="1B74DBF8" w14:textId="77777777" w:rsidR="00E946A0" w:rsidRPr="00E946A0" w:rsidRDefault="00E946A0" w:rsidP="00E946A0">
      <w:pPr>
        <w:pStyle w:val="af0"/>
        <w:spacing w:before="0" w:after="0" w:line="240" w:lineRule="auto"/>
      </w:pPr>
      <w:bookmarkStart w:id="6" w:name="_Hlk136467750"/>
      <w:bookmarkEnd w:id="5"/>
      <w:r w:rsidRPr="00E946A0">
        <w:t xml:space="preserve">Книга 5. Приложение 3 Оценка вероятности отказа (аварийной ситуации) и безотказной (безаварийной) работы системы теплоснабжения по отношению к потребителям </w:t>
      </w:r>
    </w:p>
    <w:bookmarkEnd w:id="6"/>
    <w:p w14:paraId="242CF122" w14:textId="77777777" w:rsidR="00E946A0" w:rsidRPr="00E946A0" w:rsidRDefault="00E946A0" w:rsidP="00E946A0">
      <w:pPr>
        <w:pStyle w:val="af0"/>
        <w:spacing w:before="0" w:after="0" w:line="240" w:lineRule="auto"/>
      </w:pPr>
      <w:r w:rsidRPr="00E946A0">
        <w:t>Книга 6. Приложение 4. Предложения по строительству, реконструкции, техническому перевооружению и (или) модернизации источников тепловой энергии и тепловых сетей</w:t>
      </w:r>
    </w:p>
    <w:p w14:paraId="3873EF81" w14:textId="77777777" w:rsidR="00E946A0" w:rsidRPr="00E946A0" w:rsidRDefault="00E946A0" w:rsidP="00E946A0">
      <w:pPr>
        <w:pStyle w:val="af0"/>
        <w:spacing w:before="0" w:after="0" w:line="240" w:lineRule="auto"/>
      </w:pPr>
      <w:r w:rsidRPr="00E946A0">
        <w:t xml:space="preserve">Книга 7. </w:t>
      </w:r>
      <w:bookmarkStart w:id="7" w:name="_Toc100627971"/>
      <w:r w:rsidRPr="00E946A0">
        <w:t>Приложение 5. Гидравлические расчеты тепловых сетей</w:t>
      </w:r>
      <w:bookmarkEnd w:id="7"/>
    </w:p>
    <w:p w14:paraId="01A06549" w14:textId="4A2DBFFD" w:rsidR="001C2554" w:rsidRDefault="001C2554" w:rsidP="00C63A76">
      <w:pPr>
        <w:pStyle w:val="af0"/>
        <w:spacing w:before="0" w:after="0" w:line="240" w:lineRule="auto"/>
      </w:pPr>
      <w:r w:rsidRPr="00E946A0">
        <w:t>Схема теплоснабжения</w:t>
      </w:r>
      <w:r w:rsidR="000844D1" w:rsidRPr="00E946A0">
        <w:t xml:space="preserve"> </w:t>
      </w:r>
      <w:r w:rsidR="00E14528" w:rsidRPr="00E946A0">
        <w:t>сельского</w:t>
      </w:r>
      <w:r w:rsidR="00815B4A" w:rsidRPr="00E946A0">
        <w:t xml:space="preserve"> поселения</w:t>
      </w:r>
      <w:r w:rsidRPr="00E946A0">
        <w:t xml:space="preserve"> выполнена во исполнение требований Федерального Закона от 27</w:t>
      </w:r>
      <w:r w:rsidR="000844D1" w:rsidRPr="00E946A0">
        <w:t xml:space="preserve"> июля </w:t>
      </w:r>
      <w:r w:rsidRPr="00E946A0">
        <w:t>2010г</w:t>
      </w:r>
      <w:r w:rsidR="000844D1" w:rsidRPr="00E946A0">
        <w:t>ода</w:t>
      </w:r>
      <w:r w:rsidRPr="00E946A0">
        <w:t xml:space="preserve"> №190-Ф3 «О теплоснабжении», устанавливающего статус схемы теплоснабжения, как документа, разрабатываемого в целях удовлетворения спроса на тепловую энергию (мощность) и теплоноситель, обеспечения</w:t>
      </w:r>
      <w:r w:rsidRPr="00905207">
        <w:t xml:space="preserve">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14:paraId="015A4138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Основной нормативно-правовой базой для актуализации схемы теплоснабжения являются следующие документы:</w:t>
      </w:r>
    </w:p>
    <w:p w14:paraId="7E84AE73" w14:textId="37F33CA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Федеральный закон от 27 июля 2010г</w:t>
      </w:r>
      <w:r w:rsidR="00A823B4">
        <w:t>.</w:t>
      </w:r>
      <w:r w:rsidRPr="00905207">
        <w:t xml:space="preserve"> № 190-ФЗ </w:t>
      </w:r>
      <w:r>
        <w:t>«</w:t>
      </w:r>
      <w:r w:rsidRPr="00905207">
        <w:t>О теплоснабжении</w:t>
      </w:r>
      <w:r>
        <w:t>»</w:t>
      </w:r>
      <w:r w:rsidRPr="00905207">
        <w:t>;</w:t>
      </w:r>
    </w:p>
    <w:p w14:paraId="43256474" w14:textId="774313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Постановление Правительства РФ от 22 </w:t>
      </w:r>
      <w:r w:rsidR="005166C2">
        <w:t>ф</w:t>
      </w:r>
      <w:r w:rsidRPr="00905207">
        <w:t xml:space="preserve">евраля 2012г. № 154 </w:t>
      </w:r>
      <w:r>
        <w:t>«</w:t>
      </w:r>
      <w:r w:rsidRPr="00905207">
        <w:t>О требованиях к схемам теплоснабжения, порядку их разработки и утверждения</w:t>
      </w:r>
      <w:r>
        <w:t>»</w:t>
      </w:r>
      <w:r w:rsidRPr="00905207">
        <w:t>;</w:t>
      </w:r>
    </w:p>
    <w:p w14:paraId="0C8B8C3D" w14:textId="0BEFC796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Совместный приказ Минэнерго России и Минрегиона России от 29 декабря 2012г. № 565/667 </w:t>
      </w:r>
      <w:r>
        <w:t>«</w:t>
      </w:r>
      <w:r w:rsidRPr="00905207">
        <w:t>Об утверждении методических рекомендаций по разработке схем теплоснабжения</w:t>
      </w:r>
      <w:r>
        <w:t>»</w:t>
      </w:r>
      <w:r w:rsidRPr="00905207">
        <w:t>.</w:t>
      </w:r>
    </w:p>
    <w:p w14:paraId="608FA85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Основные принципы разработки схемы теплоснабжения:</w:t>
      </w:r>
    </w:p>
    <w:p w14:paraId="0239396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14:paraId="685C795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14:paraId="3EA8C72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в)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обоснованности;</w:t>
      </w:r>
    </w:p>
    <w:p w14:paraId="6BED9A0E" w14:textId="002A5E6F" w:rsidR="001C2554" w:rsidRPr="00905207" w:rsidRDefault="001C2554" w:rsidP="00C63A76">
      <w:pPr>
        <w:pStyle w:val="af0"/>
        <w:spacing w:before="0" w:after="0" w:line="240" w:lineRule="auto"/>
      </w:pPr>
      <w:r w:rsidRPr="00905207">
        <w:t>г) соблюдение баланса экономических интересов теплоснабжающих организаций и интересов потребителей;</w:t>
      </w:r>
    </w:p>
    <w:p w14:paraId="153BF856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д) минимизация затрат на теплоснабжение в расчете на единицу потребляемой тепловой энергии для потребителя в долгосрочной перспективе;</w:t>
      </w:r>
    </w:p>
    <w:p w14:paraId="38B2A86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lastRenderedPageBreak/>
        <w:t>е) 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38F42561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ж) согласование схем теплоснабжения с иными программами развития сетей инженерно-технического обеспечения.</w:t>
      </w:r>
    </w:p>
    <w:p w14:paraId="094AD488" w14:textId="1A24D35A" w:rsidR="001C2554" w:rsidRPr="00905207" w:rsidRDefault="001C2554" w:rsidP="00B93FAE">
      <w:pPr>
        <w:pStyle w:val="af0"/>
        <w:spacing w:after="0" w:line="240" w:lineRule="auto"/>
      </w:pPr>
      <w:r w:rsidRPr="00905207">
        <w:t xml:space="preserve">При актуализации схемы теплоснабжения использовались </w:t>
      </w:r>
      <w:r w:rsidR="000C31DD" w:rsidRPr="00905207">
        <w:t>исходные данные,</w:t>
      </w:r>
      <w:r w:rsidRPr="00905207">
        <w:t xml:space="preserve"> предоставленные теплоснабжающ</w:t>
      </w:r>
      <w:r w:rsidR="005166C2">
        <w:t>ими</w:t>
      </w:r>
      <w:r w:rsidRPr="00905207">
        <w:t xml:space="preserve"> организаци</w:t>
      </w:r>
      <w:r w:rsidR="005166C2">
        <w:t>ями</w:t>
      </w:r>
      <w:r w:rsidR="000C31DD">
        <w:t xml:space="preserve"> </w:t>
      </w:r>
      <w:r w:rsidR="00ED322F" w:rsidRPr="00ED322F">
        <w:t>Нефтеюганское УМН АО «Транснефть – Сибирь» АК «Транснефть»</w:t>
      </w:r>
      <w:r w:rsidR="00ED322F">
        <w:t xml:space="preserve">, </w:t>
      </w:r>
      <w:r w:rsidR="00ED322F" w:rsidRPr="00ED322F">
        <w:t>ПМУП «УТВС»</w:t>
      </w:r>
      <w:r w:rsidR="005168C3">
        <w:t>,</w:t>
      </w:r>
      <w:r w:rsidR="00A823B4">
        <w:t xml:space="preserve"> </w:t>
      </w:r>
      <w:r w:rsidRPr="00905207">
        <w:t>в том числе следующие документы и источники:</w:t>
      </w:r>
    </w:p>
    <w:p w14:paraId="16C8142A" w14:textId="0B9F983C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 xml:space="preserve">Генеральный план </w:t>
      </w:r>
      <w:r w:rsidR="00E14528">
        <w:t>сельского</w:t>
      </w:r>
      <w:r w:rsidR="00815B4A">
        <w:t xml:space="preserve"> поселения</w:t>
      </w:r>
      <w:r w:rsidRPr="00905207">
        <w:t>;</w:t>
      </w:r>
    </w:p>
    <w:p w14:paraId="4A98E135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Температурные графики, схемы сетей теплоснабжения, технологические схемы источников тепловой энергии, сведения по основному оборудованию, данные по присоединенной тепловой нагрузке и т.п.;</w:t>
      </w:r>
    </w:p>
    <w:p w14:paraId="66048B3D" w14:textId="77777777" w:rsidR="001C2554" w:rsidRPr="00905207" w:rsidRDefault="001C2554" w:rsidP="00F66ECD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Показатели хозяйственной и финансовой деятельности теплоснабжающих организаций;</w:t>
      </w:r>
    </w:p>
    <w:p w14:paraId="34E3CC96" w14:textId="3D804571" w:rsidR="001C2554" w:rsidRPr="00905207" w:rsidRDefault="001C2554" w:rsidP="00E946A0">
      <w:pPr>
        <w:pStyle w:val="af0"/>
        <w:numPr>
          <w:ilvl w:val="0"/>
          <w:numId w:val="3"/>
        </w:numPr>
        <w:spacing w:before="0" w:after="0" w:line="240" w:lineRule="auto"/>
        <w:ind w:left="0" w:firstLine="709"/>
      </w:pPr>
      <w:r w:rsidRPr="00905207">
        <w:t>Статистическая отчетность теплоснабжающих организаций о выработке и отпуске тепловой энергии и использовании ТЭР в натуральном выражении</w:t>
      </w:r>
      <w:r w:rsidR="00E946A0">
        <w:t>.</w:t>
      </w:r>
    </w:p>
    <w:p w14:paraId="222C67CB" w14:textId="05F2F209" w:rsidR="001C2554" w:rsidRPr="00905207" w:rsidRDefault="001C2554" w:rsidP="00C63A76">
      <w:pPr>
        <w:pStyle w:val="af0"/>
        <w:spacing w:before="0" w:after="0" w:line="240" w:lineRule="auto"/>
      </w:pPr>
      <w:r w:rsidRPr="00905207">
        <w:t>Схема теплоснабжения включает мероприятия по созданию, модернизации, реконструкции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 на территории</w:t>
      </w:r>
      <w:r w:rsidR="000844D1">
        <w:t xml:space="preserve"> </w:t>
      </w:r>
      <w:r w:rsidR="00E14528">
        <w:t>сельского</w:t>
      </w:r>
      <w:r w:rsidR="00815B4A">
        <w:t xml:space="preserve"> поселения</w:t>
      </w:r>
      <w:r w:rsidRPr="00905207">
        <w:t>.</w:t>
      </w:r>
    </w:p>
    <w:p w14:paraId="1C968D4C" w14:textId="77777777" w:rsidR="001C2554" w:rsidRDefault="001C2554" w:rsidP="00C63A76">
      <w:pPr>
        <w:pStyle w:val="af0"/>
        <w:spacing w:before="0" w:after="0" w:line="240" w:lineRule="auto"/>
      </w:pPr>
      <w:r w:rsidRPr="00905207">
        <w:t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с учётом опыта внедрения предлагаемых мероприятий.</w:t>
      </w:r>
    </w:p>
    <w:p w14:paraId="56B75913" w14:textId="77777777" w:rsidR="001C2554" w:rsidRDefault="001C2554" w:rsidP="004975AA">
      <w:pPr>
        <w:rPr>
          <w:rFonts w:ascii="Times New Roman" w:eastAsia="Calibri" w:hAnsi="Times New Roman" w:cs="Times New Roman"/>
          <w:sz w:val="28"/>
          <w:szCs w:val="28"/>
        </w:rPr>
      </w:pPr>
      <w:r>
        <w:br w:type="page"/>
      </w:r>
    </w:p>
    <w:p w14:paraId="52E11E25" w14:textId="77777777" w:rsidR="001C2554" w:rsidRDefault="001C2554" w:rsidP="005A26E5">
      <w:pPr>
        <w:pStyle w:val="aa"/>
        <w:rPr>
          <w:lang w:eastAsia="ru-RU"/>
        </w:rPr>
      </w:pPr>
      <w:bookmarkStart w:id="8" w:name="_Toc4465250"/>
      <w:bookmarkStart w:id="9" w:name="_Toc75916862"/>
      <w:r>
        <w:rPr>
          <w:lang w:eastAsia="ru-RU"/>
        </w:rPr>
        <w:lastRenderedPageBreak/>
        <w:t>Термины</w:t>
      </w:r>
      <w:bookmarkEnd w:id="8"/>
      <w:bookmarkEnd w:id="9"/>
    </w:p>
    <w:p w14:paraId="214E4F07" w14:textId="77777777" w:rsidR="001C2554" w:rsidRPr="00D50AC7" w:rsidRDefault="001C2554" w:rsidP="00C63A76">
      <w:pPr>
        <w:pStyle w:val="af0"/>
        <w:spacing w:before="0" w:after="0" w:line="240" w:lineRule="auto"/>
      </w:pPr>
      <w:r w:rsidRPr="00905207">
        <w:t>В настоящем документе используются следующие термины и сокращения:</w:t>
      </w:r>
      <w:r w:rsidRPr="00D50AC7">
        <w:t xml:space="preserve"> </w:t>
      </w:r>
    </w:p>
    <w:p w14:paraId="543A945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Энергетический ресурс – носитель энергии, энергия которого используется или может быть использована при осуществлении хозяйственной и иной деятельности, а также вид энергии (атомная, тепловая, электрическая, электромагнитная энергия или другой вид энергии).</w:t>
      </w:r>
    </w:p>
    <w:p w14:paraId="665A7EF0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Энергосбережение – реализация организационных, правовых,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 </w:t>
      </w:r>
    </w:p>
    <w:p w14:paraId="38C49E25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Энергетическая эффективность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</w:t>
      </w:r>
    </w:p>
    <w:p w14:paraId="69F3CCE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Техническое состояние – совокупность параметров, качественных признаков и пределов их допустимых значений, установленных технической,</w:t>
      </w:r>
      <w:r>
        <w:t xml:space="preserve"> эксплуатационной и другой нормативной </w:t>
      </w:r>
      <w:r w:rsidRPr="00905207">
        <w:t>документацией.</w:t>
      </w:r>
    </w:p>
    <w:p w14:paraId="490997FC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Испытания – экспериментальное определение качественных и/или количественных характеристик параметров энергооборудования при влиянии на</w:t>
      </w:r>
      <w:r>
        <w:t xml:space="preserve"> него факторов, регламентированных действующими</w:t>
      </w:r>
      <w:r w:rsidRPr="00905207">
        <w:t xml:space="preserve"> нормативными документами.</w:t>
      </w:r>
    </w:p>
    <w:p w14:paraId="10186A01" w14:textId="6EAE814F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системы теплоснабжения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14:paraId="13A75878" w14:textId="1F39FD5B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Зона действия источника тепловой энергии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границы которой устанавливаются закрытыми секционирующими задвижками тепловой сети системы теплоснабжения;</w:t>
      </w:r>
    </w:p>
    <w:p w14:paraId="15F9BE9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Установленная мощность источника тепловой энергии - сумма номинальных тепловых мощностей всего принятого по актам ввода в эксплуатацию оборудования,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энергии;</w:t>
      </w:r>
    </w:p>
    <w:p w14:paraId="2911C69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Располагаемая мощность источника тепловой энергии - величина, равная установленной мощности источника тепловой энергии за вычетом объемов мощности, не реализуемых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14:paraId="29FCE5AD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Реконструкция — процесс изменения устаревших объектов, с целью придания свойств новых в будущем. Реконструкция объектов капитального </w:t>
      </w:r>
      <w:r w:rsidRPr="00905207">
        <w:lastRenderedPageBreak/>
        <w:t>строительства (за исключением линейных объектов) — изменение параметров объекта капитального строительства, его частей. Реконструкция линейных объектов (водопроводов, канализации) —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(пропускной способности и других) или при котором требуется изменение границ полос отвода и (или) охранных зон таких объектов.</w:t>
      </w:r>
    </w:p>
    <w:p w14:paraId="6603EE9E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Мощность источника тепловой энергии нетто - величина,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энергии;</w:t>
      </w:r>
    </w:p>
    <w:p w14:paraId="3FE61C42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Модернизация (техническое перевооружение) - обновление объекта, приведение его в соответствие с новыми требованиями и нормами, техническими условиями, показателями качества.</w:t>
      </w:r>
    </w:p>
    <w:p w14:paraId="79D6E94A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Теплосетевые объекты -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14:paraId="44C0A981" w14:textId="155CCFE6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установленная по границам административно-территориальных единиц;</w:t>
      </w:r>
    </w:p>
    <w:p w14:paraId="2E3389D0" w14:textId="357CAA09" w:rsidR="001C2554" w:rsidRPr="00905207" w:rsidRDefault="001C2554" w:rsidP="00C63A76">
      <w:pPr>
        <w:pStyle w:val="af0"/>
        <w:spacing w:before="0" w:after="0" w:line="240" w:lineRule="auto"/>
      </w:pPr>
      <w:r w:rsidRPr="00905207">
        <w:t xml:space="preserve">Расчетный элемент территориального деления - территория </w:t>
      </w:r>
      <w:r w:rsidR="00E14528">
        <w:t>сельского</w:t>
      </w:r>
      <w:r w:rsidR="002E4C45">
        <w:t xml:space="preserve"> поселения</w:t>
      </w:r>
      <w:r w:rsidRPr="00905207">
        <w:t xml:space="preserve">, </w:t>
      </w:r>
      <w:r w:rsidR="00E14528">
        <w:t>сельского</w:t>
      </w:r>
      <w:r w:rsidR="00815B4A">
        <w:t xml:space="preserve"> поселения</w:t>
      </w:r>
      <w:r w:rsidRPr="00905207">
        <w:t>, города федерального значения или ее часть, принятая для целей разработки схемы теплоснабжения в неизменяемых границах на весь срок действия схемы теплоснабжения.</w:t>
      </w:r>
    </w:p>
    <w:p w14:paraId="0A3AC323" w14:textId="6345D0EB" w:rsidR="001C2554" w:rsidRPr="00D50AC7" w:rsidRDefault="001C2554" w:rsidP="00C63A76">
      <w:pPr>
        <w:pStyle w:val="af0"/>
        <w:spacing w:before="0" w:after="0" w:line="240" w:lineRule="auto"/>
      </w:pPr>
      <w:r w:rsidRPr="00D50AC7">
        <w:t>Радиус эффективного теплоснабжения</w:t>
      </w:r>
      <w:r w:rsidRPr="00905207">
        <w:t xml:space="preserve"> -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</w:t>
      </w:r>
      <w:r w:rsidRPr="00D50AC7">
        <w:t>.</w:t>
      </w:r>
    </w:p>
    <w:p w14:paraId="0B5CCFA3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теплоты топлива – показатель энергетической эффективности каждой зоны действия источника тепловой энергии, доля теплоты, содержащейся в топливе, полезно используемой на выработку тепловой энергии (электроэнергии) в котельной (на электростанции).</w:t>
      </w:r>
    </w:p>
    <w:p w14:paraId="0296635B" w14:textId="77777777" w:rsidR="001C2554" w:rsidRPr="00905207" w:rsidRDefault="001C2554" w:rsidP="00C63A76">
      <w:pPr>
        <w:pStyle w:val="af0"/>
        <w:spacing w:before="0" w:after="0" w:line="240" w:lineRule="auto"/>
      </w:pPr>
      <w:r w:rsidRPr="00905207">
        <w:t>Материальная характеристика тепловой сети - сумма произведений наружных диаметров трубопроводов участков тепловой сети на их длину.</w:t>
      </w:r>
    </w:p>
    <w:p w14:paraId="5E6E43F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Удельная материальная характеристика тепловой сети - отношение материальной характеристики тепловой сети к тепловой нагрузке потребителей, присоединенных к этой тепловой сети.</w:t>
      </w:r>
    </w:p>
    <w:p w14:paraId="473162FF" w14:textId="77777777" w:rsidR="001C2554" w:rsidRPr="00D50AC7" w:rsidRDefault="001C2554" w:rsidP="00C63A76">
      <w:pPr>
        <w:pStyle w:val="af0"/>
        <w:spacing w:before="0" w:after="0" w:line="240" w:lineRule="auto"/>
      </w:pPr>
      <w:bookmarkStart w:id="10" w:name="sub_1210"/>
      <w:r w:rsidRPr="00D50AC7">
        <w:t>Расчетная тепловая нагрузка - тепловая нагрузка, определяемая на основе данных о фактическом отпуске тепловой энергии за полный отопительный период, предшествующий началу разработки схемы теплоснабжения, приведенная в соответствии с методическими указаниями по разработке схем теплоснабжения к расчетной температуре наружного воздуха.</w:t>
      </w:r>
    </w:p>
    <w:p w14:paraId="4CAFB770" w14:textId="55F2540F" w:rsidR="001C2554" w:rsidRPr="00D50AC7" w:rsidRDefault="001C2554" w:rsidP="00C63A76">
      <w:pPr>
        <w:pStyle w:val="af0"/>
        <w:spacing w:before="0" w:after="0" w:line="240" w:lineRule="auto"/>
      </w:pPr>
      <w:bookmarkStart w:id="11" w:name="sub_1211"/>
      <w:bookmarkEnd w:id="10"/>
      <w:r w:rsidRPr="00D50AC7">
        <w:t xml:space="preserve">Базовый период - год, предшествующий году разработки и утверждения первичной схемы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</w:t>
      </w:r>
      <w:r w:rsidRPr="00D50AC7">
        <w:lastRenderedPageBreak/>
        <w:t>города федерального значения.</w:t>
      </w:r>
    </w:p>
    <w:p w14:paraId="0C1D259F" w14:textId="4C0F1863" w:rsidR="001C2554" w:rsidRPr="00D50AC7" w:rsidRDefault="001C2554" w:rsidP="00C63A76">
      <w:pPr>
        <w:pStyle w:val="af0"/>
        <w:spacing w:before="0" w:after="0" w:line="240" w:lineRule="auto"/>
      </w:pPr>
      <w:bookmarkStart w:id="12" w:name="sub_1212"/>
      <w:bookmarkEnd w:id="11"/>
      <w:r w:rsidRPr="00D50AC7">
        <w:t xml:space="preserve">Базовый период актуализации - год, предшествующий году, в котором подлежит утверждению актуализированная схема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553907BF" w14:textId="70D8D9AA" w:rsidR="001C2554" w:rsidRPr="00D50AC7" w:rsidRDefault="001C2554" w:rsidP="00C63A76">
      <w:pPr>
        <w:pStyle w:val="af0"/>
        <w:spacing w:before="0" w:after="0" w:line="240" w:lineRule="auto"/>
      </w:pPr>
      <w:bookmarkStart w:id="13" w:name="sub_1213"/>
      <w:bookmarkEnd w:id="12"/>
      <w:r w:rsidRPr="00D50AC7">
        <w:t xml:space="preserve">Мастер-план развития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раздел схемы теплоснабжения (актуализированной схемы теплоснабжения), содержащий описание сценариев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и обоснование выбора приоритетного сценария развития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p w14:paraId="07EB1311" w14:textId="77777777" w:rsidR="001C2554" w:rsidRPr="00D50AC7" w:rsidRDefault="001C2554" w:rsidP="00C63A76">
      <w:pPr>
        <w:pStyle w:val="af0"/>
        <w:spacing w:before="0" w:after="0" w:line="240" w:lineRule="auto"/>
      </w:pPr>
      <w:bookmarkStart w:id="14" w:name="sub_1214"/>
      <w:bookmarkEnd w:id="13"/>
      <w:r w:rsidRPr="00D50AC7">
        <w:t>Энергетические характеристики тепловых сетей - показатели, характеризующие энергетическую эффективность передачи тепловой энергии по тепловым сетям, включая потери тепловой энергии, расход электроэнергии на передачу тепловой энергии, расход теплоносителя на передачу тепловой энергии, потери теплоносителя, температуру теплоносителя.</w:t>
      </w:r>
    </w:p>
    <w:p w14:paraId="60471D22" w14:textId="77777777" w:rsidR="001C2554" w:rsidRPr="00D50AC7" w:rsidRDefault="001C2554" w:rsidP="00C63A76">
      <w:pPr>
        <w:pStyle w:val="af0"/>
        <w:spacing w:before="0" w:after="0" w:line="240" w:lineRule="auto"/>
      </w:pPr>
      <w:bookmarkStart w:id="15" w:name="sub_1215"/>
      <w:bookmarkEnd w:id="14"/>
      <w:r w:rsidRPr="00D50AC7">
        <w:t>Топливный баланс - документ,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теплоснабжения,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энергии.</w:t>
      </w:r>
    </w:p>
    <w:p w14:paraId="233596C4" w14:textId="530ECF6D" w:rsidR="001C2554" w:rsidRPr="00D50AC7" w:rsidRDefault="001C2554" w:rsidP="00C63A76">
      <w:pPr>
        <w:pStyle w:val="af0"/>
        <w:spacing w:before="0" w:after="0" w:line="240" w:lineRule="auto"/>
      </w:pPr>
      <w:bookmarkStart w:id="16" w:name="sub_1216"/>
      <w:bookmarkEnd w:id="15"/>
      <w:r w:rsidRPr="00D50AC7">
        <w:t xml:space="preserve">Электронная модель системы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 xml:space="preserve">, города федерального значения - документ в электронной форме, в котором представлена информация о характеристиках систем теплоснабжения </w:t>
      </w:r>
      <w:r w:rsidR="00E14528">
        <w:t>сельского</w:t>
      </w:r>
      <w:r w:rsidR="002E4C45" w:rsidRPr="00D50AC7">
        <w:t xml:space="preserve"> поселения</w:t>
      </w:r>
      <w:r w:rsidRPr="00D50AC7">
        <w:t xml:space="preserve">, </w:t>
      </w:r>
      <w:r w:rsidR="00E14528">
        <w:t>сельского</w:t>
      </w:r>
      <w:r w:rsidR="00815B4A" w:rsidRPr="00D50AC7">
        <w:t xml:space="preserve"> поселения</w:t>
      </w:r>
      <w:r w:rsidRPr="00D50AC7">
        <w:t>, города федерального значения.</w:t>
      </w:r>
    </w:p>
    <w:bookmarkEnd w:id="16"/>
    <w:p w14:paraId="59E5A8E1" w14:textId="77777777" w:rsidR="001C2554" w:rsidRPr="00D50AC7" w:rsidRDefault="001C2554" w:rsidP="00C63A76">
      <w:pPr>
        <w:pStyle w:val="af0"/>
        <w:spacing w:before="0" w:after="0" w:line="240" w:lineRule="auto"/>
      </w:pPr>
      <w:r w:rsidRPr="00D50AC7">
        <w:t>Коэффициент использования установленной тепловой мощности — равен отношению среднеарифметической тепловой мощности к установленной тепловой мощности котельной за определённый интервал времени.</w:t>
      </w:r>
    </w:p>
    <w:p w14:paraId="371844F8" w14:textId="77777777" w:rsidR="00714A08" w:rsidRDefault="00714A0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17" w:name="_Toc4465251"/>
      <w:r>
        <w:rPr>
          <w:lang w:eastAsia="ru-RU"/>
        </w:rPr>
        <w:br w:type="page"/>
      </w:r>
    </w:p>
    <w:p w14:paraId="3A9B8A23" w14:textId="630DB2DD" w:rsidR="002B66AE" w:rsidRPr="000E635D" w:rsidRDefault="002B66AE" w:rsidP="005A26E5">
      <w:pPr>
        <w:pStyle w:val="aa"/>
      </w:pPr>
      <w:bookmarkStart w:id="18" w:name="_Toc75916863"/>
      <w:bookmarkEnd w:id="17"/>
      <w:r w:rsidRPr="000E635D">
        <w:lastRenderedPageBreak/>
        <w:t xml:space="preserve">Раздел 1 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E14528">
        <w:t>сельского</w:t>
      </w:r>
      <w:r w:rsidR="002E4C45">
        <w:t xml:space="preserve"> поселения</w:t>
      </w:r>
      <w:bookmarkEnd w:id="3"/>
      <w:bookmarkEnd w:id="18"/>
    </w:p>
    <w:p w14:paraId="7C0F3980" w14:textId="77777777" w:rsidR="002B66AE" w:rsidRPr="000E635D" w:rsidRDefault="002B66AE" w:rsidP="005A26E5">
      <w:pPr>
        <w:pStyle w:val="aa"/>
      </w:pPr>
      <w:bookmarkStart w:id="19" w:name="_Toc536140355"/>
      <w:bookmarkStart w:id="20" w:name="_Toc75916864"/>
      <w:r w:rsidRPr="000E635D">
        <w:t>1.1. Величины существующей отапливаемой площади строительных фондов и приросты отапливаемой площади строительных фондов</w:t>
      </w:r>
      <w:bookmarkEnd w:id="19"/>
      <w:bookmarkEnd w:id="20"/>
    </w:p>
    <w:p w14:paraId="4FDBEBC6" w14:textId="47B602F3" w:rsidR="00924395" w:rsidRPr="0070595A" w:rsidRDefault="00924395" w:rsidP="005A26E5">
      <w:pPr>
        <w:pStyle w:val="aff6"/>
      </w:pPr>
      <w:bookmarkStart w:id="21" w:name="_Toc536140356"/>
      <w:r w:rsidRPr="0070595A">
        <w:t xml:space="preserve">По состоянию на </w:t>
      </w:r>
      <w:r w:rsidR="00815B4A">
        <w:t>202</w:t>
      </w:r>
      <w:r w:rsidR="0038344C" w:rsidRPr="0038344C">
        <w:t>3</w:t>
      </w:r>
      <w:r w:rsidRPr="0070595A">
        <w:t xml:space="preserve">год в </w:t>
      </w:r>
      <w:r w:rsidR="00E14528">
        <w:t>сельском</w:t>
      </w:r>
      <w:r w:rsidR="00815B4A">
        <w:t xml:space="preserve"> поселении</w:t>
      </w:r>
      <w:r w:rsidRPr="0070595A">
        <w:t xml:space="preserve"> централизованное теплоснабжение потребителей осуществляет </w:t>
      </w:r>
      <w:r w:rsidR="0025334F">
        <w:t>2</w:t>
      </w:r>
      <w:r w:rsidR="00815B4A">
        <w:t xml:space="preserve"> </w:t>
      </w:r>
      <w:r w:rsidRPr="0070595A">
        <w:t>теплоснабжающие организации (</w:t>
      </w:r>
      <w:r w:rsidR="00ED322F" w:rsidRPr="00ED322F">
        <w:t>Нефтеюганское УМН АО «Транснефть – Сибирь» АК «Транснефть»</w:t>
      </w:r>
      <w:r w:rsidR="00ED322F">
        <w:t xml:space="preserve">, </w:t>
      </w:r>
      <w:r w:rsidR="00ED322F" w:rsidRPr="00ED322F">
        <w:t>ПМУП «УТВС»</w:t>
      </w:r>
      <w:r w:rsidR="00ED322F">
        <w:t xml:space="preserve">) </w:t>
      </w:r>
      <w:r w:rsidRPr="0070595A">
        <w:t xml:space="preserve">которые эксплуатируют </w:t>
      </w:r>
      <w:r w:rsidR="00ED322F">
        <w:t>6</w:t>
      </w:r>
      <w:r w:rsidRPr="0070595A">
        <w:t xml:space="preserve"> источник</w:t>
      </w:r>
      <w:r w:rsidR="00ED322F">
        <w:t xml:space="preserve">ов </w:t>
      </w:r>
      <w:r w:rsidRPr="0070595A">
        <w:t xml:space="preserve">тепловой энергии на территории </w:t>
      </w:r>
      <w:r w:rsidR="00E14528">
        <w:t>сельского</w:t>
      </w:r>
      <w:r w:rsidR="00815B4A">
        <w:t xml:space="preserve"> поселения</w:t>
      </w:r>
      <w:r w:rsidRPr="0070595A">
        <w:t>.</w:t>
      </w:r>
    </w:p>
    <w:p w14:paraId="32949184" w14:textId="274A6979" w:rsidR="009C0320" w:rsidRPr="00B93FAE" w:rsidRDefault="003E3DD7" w:rsidP="005A26E5">
      <w:pPr>
        <w:pStyle w:val="aff6"/>
      </w:pPr>
      <w:r w:rsidRPr="00B93FAE">
        <w:t>П</w:t>
      </w:r>
      <w:r w:rsidR="009C0320" w:rsidRPr="00B93FAE">
        <w:t>риросты отапливаемой площади строительных фондов представлены в таблице 1.1.1</w:t>
      </w:r>
    </w:p>
    <w:p w14:paraId="089F3A7E" w14:textId="022B7C86" w:rsidR="009C0320" w:rsidRPr="009C329D" w:rsidRDefault="009C0320" w:rsidP="005A26E5">
      <w:pPr>
        <w:pStyle w:val="aff8"/>
        <w:rPr>
          <w:lang w:eastAsia="ru-RU"/>
        </w:rPr>
      </w:pPr>
      <w:bookmarkStart w:id="22" w:name="_Toc30427296"/>
      <w:r w:rsidRPr="009C329D">
        <w:rPr>
          <w:lang w:eastAsia="ru-RU"/>
        </w:rPr>
        <w:t xml:space="preserve">Таблица 1.1.1. </w:t>
      </w:r>
      <w:bookmarkEnd w:id="22"/>
      <w:r w:rsidR="003E3DD7" w:rsidRPr="00B93FAE">
        <w:rPr>
          <w:rFonts w:eastAsiaTheme="minorHAnsi"/>
        </w:rPr>
        <w:t>П</w:t>
      </w:r>
      <w:r w:rsidR="009C329D" w:rsidRPr="00B93FAE">
        <w:rPr>
          <w:rFonts w:eastAsiaTheme="minorHAnsi"/>
        </w:rPr>
        <w:t>риросты</w:t>
      </w:r>
      <w:r w:rsidR="009C329D" w:rsidRPr="009C329D">
        <w:rPr>
          <w:lang w:eastAsia="ru-RU"/>
        </w:rPr>
        <w:t xml:space="preserve"> отапливаемой площади строительных фондов</w:t>
      </w:r>
      <w:r w:rsidR="00F70D24" w:rsidRPr="009C329D">
        <w:rPr>
          <w:lang w:eastAsia="ru-RU"/>
        </w:rPr>
        <w:t>, тыс. кв.м.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30"/>
        <w:gridCol w:w="1517"/>
        <w:gridCol w:w="1579"/>
      </w:tblGrid>
      <w:tr w:rsidR="003E3DD7" w:rsidRPr="005A26E5" w14:paraId="05EDE069" w14:textId="3F9ECE97" w:rsidTr="005A26E5">
        <w:trPr>
          <w:trHeight w:val="20"/>
        </w:trPr>
        <w:tc>
          <w:tcPr>
            <w:tcW w:w="702" w:type="dxa"/>
            <w:shd w:val="clear" w:color="auto" w:fill="auto"/>
            <w:vAlign w:val="center"/>
          </w:tcPr>
          <w:p w14:paraId="19768284" w14:textId="7DFEFF08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№ пп</w:t>
            </w:r>
          </w:p>
        </w:tc>
        <w:tc>
          <w:tcPr>
            <w:tcW w:w="5530" w:type="dxa"/>
            <w:shd w:val="clear" w:color="auto" w:fill="auto"/>
            <w:vAlign w:val="center"/>
          </w:tcPr>
          <w:p w14:paraId="7279CAC8" w14:textId="24F31154" w:rsidR="003E3DD7" w:rsidRPr="005A26E5" w:rsidRDefault="00ED322F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9B362A">
              <w:rPr>
                <w:color w:val="000000"/>
              </w:rPr>
              <w:t>Наименование показателя</w:t>
            </w:r>
          </w:p>
        </w:tc>
        <w:tc>
          <w:tcPr>
            <w:tcW w:w="1517" w:type="dxa"/>
            <w:vAlign w:val="center"/>
          </w:tcPr>
          <w:p w14:paraId="59CC1927" w14:textId="164B6845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202</w:t>
            </w:r>
            <w:r w:rsidR="0038344C">
              <w:rPr>
                <w:lang w:val="en-US" w:eastAsia="ru-RU"/>
              </w:rPr>
              <w:t>3</w:t>
            </w:r>
            <w:r w:rsidRPr="005A26E5">
              <w:rPr>
                <w:lang w:eastAsia="ru-RU"/>
              </w:rPr>
              <w:t>-20</w:t>
            </w:r>
            <w:r w:rsidR="00ED322F">
              <w:rPr>
                <w:lang w:eastAsia="ru-RU"/>
              </w:rPr>
              <w:t>31</w:t>
            </w:r>
            <w:r w:rsidRPr="005A26E5">
              <w:rPr>
                <w:lang w:eastAsia="ru-RU"/>
              </w:rPr>
              <w:t xml:space="preserve"> годы</w:t>
            </w:r>
          </w:p>
        </w:tc>
        <w:tc>
          <w:tcPr>
            <w:tcW w:w="1579" w:type="dxa"/>
            <w:vAlign w:val="center"/>
          </w:tcPr>
          <w:p w14:paraId="24E59841" w14:textId="5CB5DB96" w:rsidR="003E3DD7" w:rsidRPr="005A26E5" w:rsidRDefault="003E3DD7" w:rsidP="005A26E5">
            <w:pPr>
              <w:pStyle w:val="aff6"/>
              <w:ind w:firstLine="0"/>
              <w:jc w:val="center"/>
              <w:rPr>
                <w:lang w:eastAsia="ru-RU"/>
              </w:rPr>
            </w:pPr>
            <w:r w:rsidRPr="005A26E5">
              <w:rPr>
                <w:lang w:eastAsia="ru-RU"/>
              </w:rPr>
              <w:t>20</w:t>
            </w:r>
            <w:r w:rsidR="00ED322F">
              <w:rPr>
                <w:lang w:eastAsia="ru-RU"/>
              </w:rPr>
              <w:t>32</w:t>
            </w:r>
            <w:r w:rsidRPr="005A26E5">
              <w:rPr>
                <w:lang w:eastAsia="ru-RU"/>
              </w:rPr>
              <w:t>-</w:t>
            </w:r>
            <w:r w:rsidR="00ED322F">
              <w:rPr>
                <w:lang w:eastAsia="ru-RU"/>
              </w:rPr>
              <w:t>2039</w:t>
            </w:r>
            <w:r w:rsidRPr="005A26E5">
              <w:rPr>
                <w:lang w:eastAsia="ru-RU"/>
              </w:rPr>
              <w:t xml:space="preserve"> годы</w:t>
            </w:r>
          </w:p>
        </w:tc>
      </w:tr>
      <w:tr w:rsidR="00ED322F" w:rsidRPr="005A26E5" w14:paraId="4D3CE726" w14:textId="1E0C586D" w:rsidTr="007F6FA1">
        <w:trPr>
          <w:trHeight w:val="20"/>
        </w:trPr>
        <w:tc>
          <w:tcPr>
            <w:tcW w:w="702" w:type="dxa"/>
            <w:shd w:val="clear" w:color="auto" w:fill="auto"/>
            <w:hideMark/>
          </w:tcPr>
          <w:p w14:paraId="3052F253" w14:textId="77777777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</w:t>
            </w:r>
          </w:p>
        </w:tc>
        <w:tc>
          <w:tcPr>
            <w:tcW w:w="5530" w:type="dxa"/>
            <w:shd w:val="clear" w:color="auto" w:fill="auto"/>
            <w:hideMark/>
          </w:tcPr>
          <w:p w14:paraId="79273530" w14:textId="411FB3D2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жилых зданий</w:t>
            </w:r>
          </w:p>
        </w:tc>
        <w:tc>
          <w:tcPr>
            <w:tcW w:w="1517" w:type="dxa"/>
            <w:vAlign w:val="bottom"/>
          </w:tcPr>
          <w:p w14:paraId="5F01ED82" w14:textId="390BB106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E314" w14:textId="14E3C4A2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128.0</w:t>
            </w:r>
          </w:p>
        </w:tc>
      </w:tr>
      <w:tr w:rsidR="00ED322F" w:rsidRPr="005A26E5" w14:paraId="1EA92A42" w14:textId="77777777" w:rsidTr="007F6FA1">
        <w:trPr>
          <w:trHeight w:val="20"/>
        </w:trPr>
        <w:tc>
          <w:tcPr>
            <w:tcW w:w="702" w:type="dxa"/>
            <w:shd w:val="clear" w:color="auto" w:fill="auto"/>
          </w:tcPr>
          <w:p w14:paraId="2D3C16B8" w14:textId="56383C3D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1.1</w:t>
            </w:r>
          </w:p>
        </w:tc>
        <w:tc>
          <w:tcPr>
            <w:tcW w:w="5530" w:type="dxa"/>
            <w:shd w:val="clear" w:color="auto" w:fill="auto"/>
          </w:tcPr>
          <w:p w14:paraId="75406BA7" w14:textId="22796EA6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многоквартирные дома</w:t>
            </w:r>
          </w:p>
        </w:tc>
        <w:tc>
          <w:tcPr>
            <w:tcW w:w="1517" w:type="dxa"/>
            <w:vAlign w:val="bottom"/>
          </w:tcPr>
          <w:p w14:paraId="114FE3EF" w14:textId="551DB4F7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FB86" w14:textId="4004B47D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128.0</w:t>
            </w:r>
          </w:p>
        </w:tc>
      </w:tr>
      <w:tr w:rsidR="00ED322F" w:rsidRPr="005A26E5" w14:paraId="072A7046" w14:textId="77777777" w:rsidTr="007F6FA1">
        <w:trPr>
          <w:trHeight w:val="20"/>
        </w:trPr>
        <w:tc>
          <w:tcPr>
            <w:tcW w:w="702" w:type="dxa"/>
            <w:shd w:val="clear" w:color="auto" w:fill="auto"/>
          </w:tcPr>
          <w:p w14:paraId="2033947E" w14:textId="56C34BA1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1.2.</w:t>
            </w:r>
          </w:p>
        </w:tc>
        <w:tc>
          <w:tcPr>
            <w:tcW w:w="5530" w:type="dxa"/>
            <w:shd w:val="clear" w:color="auto" w:fill="auto"/>
          </w:tcPr>
          <w:p w14:paraId="75D4793E" w14:textId="56A07EC6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индивидуальные жилые дома</w:t>
            </w:r>
          </w:p>
        </w:tc>
        <w:tc>
          <w:tcPr>
            <w:tcW w:w="1517" w:type="dxa"/>
            <w:vAlign w:val="bottom"/>
          </w:tcPr>
          <w:p w14:paraId="65A57F83" w14:textId="73C832BD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9A061" w14:textId="2DDE4DEA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0.00</w:t>
            </w:r>
          </w:p>
        </w:tc>
      </w:tr>
      <w:tr w:rsidR="00ED322F" w:rsidRPr="005A26E5" w14:paraId="15B4A629" w14:textId="77777777" w:rsidTr="007F6FA1">
        <w:trPr>
          <w:trHeight w:val="70"/>
        </w:trPr>
        <w:tc>
          <w:tcPr>
            <w:tcW w:w="702" w:type="dxa"/>
            <w:shd w:val="clear" w:color="auto" w:fill="auto"/>
          </w:tcPr>
          <w:p w14:paraId="03F98ABD" w14:textId="730414F3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1.3.</w:t>
            </w:r>
          </w:p>
        </w:tc>
        <w:tc>
          <w:tcPr>
            <w:tcW w:w="5530" w:type="dxa"/>
            <w:shd w:val="clear" w:color="auto" w:fill="auto"/>
          </w:tcPr>
          <w:p w14:paraId="174C267E" w14:textId="4DC24676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общественно-деловых зданий</w:t>
            </w:r>
          </w:p>
        </w:tc>
        <w:tc>
          <w:tcPr>
            <w:tcW w:w="1517" w:type="dxa"/>
            <w:vAlign w:val="bottom"/>
          </w:tcPr>
          <w:p w14:paraId="0151CDC4" w14:textId="1E0E80B1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77D3" w14:textId="2B0E6C07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13.5</w:t>
            </w:r>
          </w:p>
        </w:tc>
      </w:tr>
      <w:tr w:rsidR="00ED322F" w:rsidRPr="005A26E5" w14:paraId="5748A43A" w14:textId="77777777" w:rsidTr="007F6FA1">
        <w:trPr>
          <w:trHeight w:val="20"/>
        </w:trPr>
        <w:tc>
          <w:tcPr>
            <w:tcW w:w="702" w:type="dxa"/>
            <w:shd w:val="clear" w:color="auto" w:fill="auto"/>
          </w:tcPr>
          <w:p w14:paraId="11A2F64C" w14:textId="19749406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5A26E5">
              <w:rPr>
                <w:lang w:eastAsia="ru-RU"/>
              </w:rPr>
              <w:t>1.4.</w:t>
            </w:r>
          </w:p>
        </w:tc>
        <w:tc>
          <w:tcPr>
            <w:tcW w:w="5530" w:type="dxa"/>
            <w:shd w:val="clear" w:color="auto" w:fill="auto"/>
          </w:tcPr>
          <w:p w14:paraId="33CF887E" w14:textId="31F9D730" w:rsidR="00ED322F" w:rsidRPr="005A26E5" w:rsidRDefault="00ED322F" w:rsidP="00ED322F">
            <w:pPr>
              <w:pStyle w:val="aff6"/>
              <w:ind w:firstLine="0"/>
              <w:rPr>
                <w:lang w:eastAsia="ru-RU"/>
              </w:rPr>
            </w:pPr>
            <w:r w:rsidRPr="009B362A">
              <w:rPr>
                <w:color w:val="000000"/>
              </w:rPr>
              <w:t>общая отапливаемая площадь производственных зданий</w:t>
            </w:r>
          </w:p>
        </w:tc>
        <w:tc>
          <w:tcPr>
            <w:tcW w:w="1517" w:type="dxa"/>
            <w:vAlign w:val="bottom"/>
          </w:tcPr>
          <w:p w14:paraId="07CFDAD5" w14:textId="18F97683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5A26E5">
              <w:rPr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D98C" w14:textId="038F46FD" w:rsidR="00ED322F" w:rsidRPr="005A26E5" w:rsidRDefault="00ED322F" w:rsidP="00ED322F">
            <w:pPr>
              <w:pStyle w:val="aff6"/>
              <w:ind w:firstLine="0"/>
              <w:jc w:val="right"/>
              <w:rPr>
                <w:lang w:eastAsia="ru-RU"/>
              </w:rPr>
            </w:pPr>
            <w:r w:rsidRPr="009B362A">
              <w:rPr>
                <w:color w:val="000000"/>
              </w:rPr>
              <w:t>0.00</w:t>
            </w:r>
          </w:p>
        </w:tc>
      </w:tr>
    </w:tbl>
    <w:p w14:paraId="629229B2" w14:textId="77777777" w:rsidR="003C4958" w:rsidRPr="009C329D" w:rsidRDefault="003C4958" w:rsidP="005A26E5">
      <w:pPr>
        <w:pStyle w:val="aa"/>
      </w:pPr>
    </w:p>
    <w:p w14:paraId="68DAA783" w14:textId="78013D1B" w:rsidR="002B66AE" w:rsidRPr="000E635D" w:rsidRDefault="002B66AE" w:rsidP="005A26E5">
      <w:pPr>
        <w:pStyle w:val="aa"/>
      </w:pPr>
      <w:bookmarkStart w:id="23" w:name="_Toc75916865"/>
      <w:r w:rsidRPr="009C329D">
        <w:t>1.2. Существующие и перспективные объемы потребления тепловой энергии (мощности) и теплоносителя с разделением по видам теплопотребления</w:t>
      </w:r>
      <w:r w:rsidRPr="000E635D">
        <w:t xml:space="preserve"> в каждом расчетном элементе территориального деления на каждом этапе</w:t>
      </w:r>
      <w:bookmarkEnd w:id="21"/>
      <w:bookmarkEnd w:id="23"/>
    </w:p>
    <w:p w14:paraId="27593A5D" w14:textId="04F52AA3" w:rsidR="002B66AE" w:rsidRDefault="002B66AE" w:rsidP="005A26E5">
      <w:pPr>
        <w:pStyle w:val="aff6"/>
        <w:rPr>
          <w:lang w:eastAsia="ru-RU"/>
        </w:rPr>
      </w:pPr>
      <w:bookmarkStart w:id="24" w:name="_Toc536140357"/>
      <w:r w:rsidRPr="000E635D">
        <w:rPr>
          <w:lang w:eastAsia="ru-RU"/>
        </w:rPr>
        <w:t xml:space="preserve">Существующие объемы потребления тепловой энергии (мощности) и теплоносителя </w:t>
      </w:r>
      <w:r w:rsidRPr="00151B5B">
        <w:t>представлены</w:t>
      </w:r>
      <w:r w:rsidRPr="000E635D">
        <w:rPr>
          <w:lang w:eastAsia="ru-RU"/>
        </w:rPr>
        <w:t xml:space="preserve"> в таблице </w:t>
      </w:r>
      <w:r w:rsidR="00B93FAE">
        <w:rPr>
          <w:lang w:eastAsia="ru-RU"/>
        </w:rPr>
        <w:t>4.4.1 Обосновывающих материалов к Схеме теплоснабжения</w:t>
      </w:r>
      <w:r w:rsidR="000E635D" w:rsidRPr="000E635D">
        <w:rPr>
          <w:lang w:eastAsia="ru-RU"/>
        </w:rPr>
        <w:t>.</w:t>
      </w:r>
    </w:p>
    <w:p w14:paraId="2520B93C" w14:textId="77777777" w:rsidR="002B66AE" w:rsidRPr="000E635D" w:rsidRDefault="002B66AE" w:rsidP="005A26E5">
      <w:pPr>
        <w:pStyle w:val="aa"/>
      </w:pPr>
      <w:bookmarkStart w:id="25" w:name="_Toc75916866"/>
      <w:r w:rsidRPr="000E635D"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24"/>
      <w:bookmarkEnd w:id="25"/>
    </w:p>
    <w:p w14:paraId="736EF628" w14:textId="321DD6CD" w:rsidR="002B66AE" w:rsidRPr="000E635D" w:rsidRDefault="002B66AE" w:rsidP="005A26E5">
      <w:pPr>
        <w:pStyle w:val="aff6"/>
        <w:rPr>
          <w:lang w:eastAsia="ru-RU"/>
        </w:rPr>
      </w:pPr>
      <w:r w:rsidRPr="000E635D">
        <w:rPr>
          <w:lang w:eastAsia="ru-RU"/>
        </w:rPr>
        <w:t>Объекты, расположенные в производственных зонах</w:t>
      </w:r>
      <w:r w:rsidR="00D57775" w:rsidRPr="000E635D">
        <w:rPr>
          <w:lang w:eastAsia="ru-RU"/>
        </w:rPr>
        <w:t xml:space="preserve"> использующие централизованные системы теплоснабжения,</w:t>
      </w:r>
      <w:r w:rsidRPr="000E635D">
        <w:rPr>
          <w:lang w:eastAsia="ru-RU"/>
        </w:rPr>
        <w:t xml:space="preserve"> отсутствуют и в соответствии с Генеральным планированием не планируются.</w:t>
      </w:r>
    </w:p>
    <w:p w14:paraId="3DC64AC4" w14:textId="02BAEC4F" w:rsidR="005B2294" w:rsidRDefault="005B2294" w:rsidP="005A26E5">
      <w:pPr>
        <w:pStyle w:val="aa"/>
      </w:pPr>
      <w:bookmarkStart w:id="26" w:name="_Toc75916867"/>
      <w:r w:rsidRPr="000E635D">
        <w:t>1.4.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</w:t>
      </w:r>
      <w:bookmarkEnd w:id="26"/>
    </w:p>
    <w:p w14:paraId="57063134" w14:textId="2D979C03" w:rsidR="00451169" w:rsidRPr="00B93FAE" w:rsidRDefault="00451169" w:rsidP="005A26E5">
      <w:pPr>
        <w:pStyle w:val="aff6"/>
        <w:rPr>
          <w:lang w:eastAsia="ru-RU"/>
        </w:rPr>
      </w:pPr>
      <w:r w:rsidRPr="00451169">
        <w:rPr>
          <w:lang w:eastAsia="ru-RU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</w:t>
      </w:r>
      <w:r w:rsidRPr="000E635D">
        <w:rPr>
          <w:lang w:eastAsia="ru-RU"/>
        </w:rPr>
        <w:t xml:space="preserve"> представлены в таблице </w:t>
      </w:r>
      <w:r w:rsidR="00D11E39">
        <w:rPr>
          <w:lang w:eastAsia="ru-RU"/>
        </w:rPr>
        <w:t>14.1.</w:t>
      </w:r>
    </w:p>
    <w:p w14:paraId="02E641B0" w14:textId="77462418" w:rsidR="002B66AE" w:rsidRPr="000E635D" w:rsidRDefault="002B66AE" w:rsidP="005A26E5">
      <w:pPr>
        <w:pStyle w:val="aa"/>
      </w:pPr>
      <w:bookmarkStart w:id="27" w:name="_Toc536140358"/>
      <w:bookmarkStart w:id="28" w:name="_Toc75916868"/>
      <w:r w:rsidRPr="000E635D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27"/>
      <w:bookmarkEnd w:id="28"/>
    </w:p>
    <w:p w14:paraId="5672B8CE" w14:textId="77777777" w:rsidR="002B66AE" w:rsidRPr="000E635D" w:rsidRDefault="002B66AE" w:rsidP="005A26E5">
      <w:pPr>
        <w:pStyle w:val="aa"/>
      </w:pPr>
      <w:bookmarkStart w:id="29" w:name="_Toc536140359"/>
      <w:bookmarkStart w:id="30" w:name="_Toc75916869"/>
      <w:r w:rsidRPr="000E635D">
        <w:lastRenderedPageBreak/>
        <w:t xml:space="preserve">2.1. Описание существующих и перспективных </w:t>
      </w:r>
      <w:bookmarkStart w:id="31" w:name="_Hlk35396064"/>
      <w:r w:rsidRPr="000E635D">
        <w:t>зон действия систем теплоснабжения и источников тепловой энергии</w:t>
      </w:r>
      <w:bookmarkEnd w:id="29"/>
      <w:bookmarkEnd w:id="30"/>
    </w:p>
    <w:p w14:paraId="6625C17C" w14:textId="7A77739D" w:rsidR="00E846D8" w:rsidRPr="00B93FAE" w:rsidRDefault="00E846D8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2" w:name="_Toc536140360"/>
      <w:bookmarkEnd w:id="31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таблице </w:t>
      </w:r>
      <w:r w:rsidR="00BD6F10"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.1.1. приводится актуальный перечень теплоснабжающих организаций, учтенных в текущей актуализации.</w:t>
      </w:r>
    </w:p>
    <w:p w14:paraId="517CA97B" w14:textId="0583099A" w:rsidR="00E846D8" w:rsidRPr="00DB14D4" w:rsidRDefault="00E846D8" w:rsidP="005A26E5">
      <w:pPr>
        <w:pStyle w:val="aff8"/>
        <w:rPr>
          <w:lang w:eastAsia="ru-RU"/>
        </w:rPr>
      </w:pPr>
      <w:bookmarkStart w:id="33" w:name="_Toc14406401"/>
      <w:r w:rsidRPr="00DB14D4">
        <w:rPr>
          <w:lang w:eastAsia="ru-RU"/>
        </w:rPr>
        <w:t xml:space="preserve">Таблица </w:t>
      </w:r>
      <w:r w:rsidR="00BD6F10">
        <w:rPr>
          <w:lang w:eastAsia="ru-RU"/>
        </w:rPr>
        <w:t>2</w:t>
      </w:r>
      <w:r w:rsidRPr="00DB14D4">
        <w:rPr>
          <w:lang w:eastAsia="ru-RU"/>
        </w:rPr>
        <w:t>.1.</w:t>
      </w:r>
      <w:r>
        <w:rPr>
          <w:lang w:eastAsia="ru-RU"/>
        </w:rPr>
        <w:t>1.</w:t>
      </w:r>
      <w:r w:rsidRPr="00DB14D4">
        <w:rPr>
          <w:lang w:eastAsia="ru-RU"/>
        </w:rPr>
        <w:t xml:space="preserve"> Актуальный перечень </w:t>
      </w:r>
      <w:bookmarkEnd w:id="33"/>
      <w:r w:rsidRPr="00DB14D4">
        <w:rPr>
          <w:lang w:eastAsia="ru-RU"/>
        </w:rPr>
        <w:t>теплоснабжающих организаций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5"/>
        <w:gridCol w:w="1559"/>
        <w:gridCol w:w="850"/>
        <w:gridCol w:w="1163"/>
        <w:gridCol w:w="1560"/>
      </w:tblGrid>
      <w:tr w:rsidR="00ED322F" w:rsidRPr="00ED322F" w14:paraId="7F5C1DD1" w14:textId="77777777" w:rsidTr="00ED322F">
        <w:trPr>
          <w:trHeight w:val="20"/>
          <w:tblHeader/>
        </w:trPr>
        <w:tc>
          <w:tcPr>
            <w:tcW w:w="3085" w:type="dxa"/>
            <w:vMerge w:val="restart"/>
            <w:shd w:val="clear" w:color="auto" w:fill="auto"/>
            <w:hideMark/>
          </w:tcPr>
          <w:p w14:paraId="0D7CC38C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bookmarkStart w:id="34" w:name="_Hlk39039445"/>
            <w:r w:rsidRPr="00ED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66693F3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572" w:type="dxa"/>
            <w:gridSpan w:val="3"/>
            <w:shd w:val="clear" w:color="auto" w:fill="auto"/>
            <w:hideMark/>
          </w:tcPr>
          <w:p w14:paraId="28468CB2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1560" w:type="dxa"/>
            <w:vMerge w:val="restart"/>
          </w:tcPr>
          <w:p w14:paraId="35906414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технологической зоны</w:t>
            </w:r>
          </w:p>
        </w:tc>
      </w:tr>
      <w:tr w:rsidR="00ED322F" w:rsidRPr="00ED322F" w14:paraId="6C38EF1C" w14:textId="77777777" w:rsidTr="00ED322F">
        <w:trPr>
          <w:trHeight w:val="1234"/>
          <w:tblHeader/>
        </w:trPr>
        <w:tc>
          <w:tcPr>
            <w:tcW w:w="3085" w:type="dxa"/>
            <w:vMerge/>
            <w:shd w:val="clear" w:color="auto" w:fill="auto"/>
            <w:vAlign w:val="center"/>
          </w:tcPr>
          <w:p w14:paraId="0BF0D0DE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0898487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AE0B82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2013" w:type="dxa"/>
            <w:gridSpan w:val="2"/>
            <w:vAlign w:val="center"/>
          </w:tcPr>
          <w:p w14:paraId="7DFC333E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1560" w:type="dxa"/>
            <w:vMerge/>
          </w:tcPr>
          <w:p w14:paraId="4F46DA7E" w14:textId="77777777" w:rsidR="00ED322F" w:rsidRPr="00ED322F" w:rsidRDefault="00ED322F" w:rsidP="00ED322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D322F" w:rsidRPr="00ED322F" w14:paraId="68DB15E2" w14:textId="77777777" w:rsidTr="00ED322F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14:paraId="5F39EF1E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1135" w:type="dxa"/>
            <w:shd w:val="clear" w:color="auto" w:fill="auto"/>
            <w:hideMark/>
          </w:tcPr>
          <w:p w14:paraId="4C974C1B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634F8B76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14:paraId="7DA61E08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СЦТ-I</w:t>
            </w:r>
          </w:p>
        </w:tc>
      </w:tr>
      <w:tr w:rsidR="00ED322F" w:rsidRPr="00ED322F" w14:paraId="5A7D86F3" w14:textId="77777777" w:rsidTr="00ED322F">
        <w:trPr>
          <w:trHeight w:val="20"/>
        </w:trPr>
        <w:tc>
          <w:tcPr>
            <w:tcW w:w="3085" w:type="dxa"/>
            <w:shd w:val="clear" w:color="auto" w:fill="auto"/>
            <w:vAlign w:val="bottom"/>
            <w:hideMark/>
          </w:tcPr>
          <w:p w14:paraId="37E37E68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№2, ул. Набережная, 5</w:t>
            </w:r>
          </w:p>
        </w:tc>
        <w:tc>
          <w:tcPr>
            <w:tcW w:w="1135" w:type="dxa"/>
            <w:shd w:val="clear" w:color="auto" w:fill="auto"/>
            <w:hideMark/>
          </w:tcPr>
          <w:p w14:paraId="2D752690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0255206F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14:paraId="16C9E5B1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СЦТ-II</w:t>
            </w:r>
          </w:p>
        </w:tc>
      </w:tr>
      <w:tr w:rsidR="00ED322F" w:rsidRPr="00ED322F" w14:paraId="21389557" w14:textId="77777777" w:rsidTr="00ED322F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14:paraId="1CAF0C58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1135" w:type="dxa"/>
            <w:shd w:val="clear" w:color="auto" w:fill="auto"/>
          </w:tcPr>
          <w:p w14:paraId="02794D4F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0297922A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14:paraId="0BCF0D29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СЦТ-</w:t>
            </w: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</w:tr>
      <w:tr w:rsidR="00ED322F" w:rsidRPr="00ED322F" w14:paraId="4F4ABD39" w14:textId="77777777" w:rsidTr="00ED322F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14:paraId="12C5E658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  <w:tc>
          <w:tcPr>
            <w:tcW w:w="1135" w:type="dxa"/>
            <w:shd w:val="clear" w:color="auto" w:fill="auto"/>
          </w:tcPr>
          <w:p w14:paraId="4D228706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40A2CED7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14:paraId="40E5E9E5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СЦТ-</w:t>
            </w: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</w:tr>
      <w:tr w:rsidR="00ED322F" w:rsidRPr="00ED322F" w14:paraId="294A0F15" w14:textId="77777777" w:rsidTr="00ED322F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14:paraId="014A150B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1135" w:type="dxa"/>
            <w:shd w:val="clear" w:color="auto" w:fill="auto"/>
          </w:tcPr>
          <w:p w14:paraId="1215F89A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6FEEE8DC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14:paraId="3B683F1D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СЦТ-</w:t>
            </w: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</w:p>
        </w:tc>
      </w:tr>
      <w:tr w:rsidR="00ED322F" w:rsidRPr="00ED322F" w14:paraId="1D7E11A6" w14:textId="77777777" w:rsidTr="00ED322F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14:paraId="1931606A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1135" w:type="dxa"/>
            <w:shd w:val="clear" w:color="auto" w:fill="auto"/>
          </w:tcPr>
          <w:p w14:paraId="164C7670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Сивыс- Ях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E685572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Нефтеюганское УМН АО «Транснефть – Сибирь» АК «Транснефть»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3A2B714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1560" w:type="dxa"/>
            <w:vAlign w:val="center"/>
          </w:tcPr>
          <w:p w14:paraId="24564ABE" w14:textId="77777777" w:rsidR="00ED322F" w:rsidRPr="00ED322F" w:rsidRDefault="00ED322F" w:rsidP="00ED322F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СЦТ-</w:t>
            </w:r>
            <w:r w:rsidRPr="00ED32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</w:t>
            </w:r>
          </w:p>
        </w:tc>
      </w:tr>
      <w:bookmarkEnd w:id="34"/>
    </w:tbl>
    <w:p w14:paraId="6CBFF047" w14:textId="77777777" w:rsidR="00B93FAE" w:rsidRPr="00B93FAE" w:rsidRDefault="00B93FAE" w:rsidP="00B93FA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8B61C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_Toc75916870"/>
      <w:r w:rsidRPr="00ED322F">
        <w:rPr>
          <w:rFonts w:ascii="Times New Roman" w:eastAsia="Calibri" w:hAnsi="Times New Roman" w:cs="Times New Roman"/>
          <w:sz w:val="28"/>
          <w:szCs w:val="28"/>
        </w:rPr>
        <w:t>В сельском поселении выделено 4 эксплуатационные зоны системы централизованного теплоснабжения:</w:t>
      </w:r>
    </w:p>
    <w:p w14:paraId="574F1FF8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Hlk58213758"/>
      <w:bookmarkStart w:id="37" w:name="_Hlk70397026"/>
      <w:r w:rsidRPr="00ED322F">
        <w:rPr>
          <w:rFonts w:ascii="Times New Roman" w:eastAsia="Calibri" w:hAnsi="Times New Roman" w:cs="Times New Roman"/>
          <w:sz w:val="28"/>
          <w:szCs w:val="28"/>
        </w:rPr>
        <w:t>1 эксплуатационная зона</w:t>
      </w:r>
    </w:p>
    <w:p w14:paraId="118A5818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Hlk57689633"/>
      <w:bookmarkStart w:id="39" w:name="_Hlk58095492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три источника тепловой энергии:</w:t>
      </w:r>
    </w:p>
    <w:p w14:paraId="036252E2" w14:textId="77777777" w:rsidR="00ED322F" w:rsidRPr="00ED322F" w:rsidRDefault="00ED322F" w:rsidP="00ED322F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№1, ул. Молодежная, 1а;</w:t>
      </w:r>
    </w:p>
    <w:p w14:paraId="6E126A7C" w14:textId="77777777" w:rsidR="00ED322F" w:rsidRPr="00ED322F" w:rsidRDefault="00ED322F" w:rsidP="00ED322F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№2, ул. Набережная, 5;</w:t>
      </w:r>
    </w:p>
    <w:p w14:paraId="538C14B3" w14:textId="77777777" w:rsidR="00ED322F" w:rsidRPr="00ED322F" w:rsidRDefault="00ED322F" w:rsidP="00ED322F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№3, ул. Северная, 23.</w:t>
      </w:r>
    </w:p>
    <w:bookmarkEnd w:id="36"/>
    <w:bookmarkEnd w:id="37"/>
    <w:bookmarkEnd w:id="38"/>
    <w:bookmarkEnd w:id="39"/>
    <w:p w14:paraId="40030865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2 эксплуатационная зона</w:t>
      </w:r>
    </w:p>
    <w:p w14:paraId="4F65DDB6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14:paraId="11F772DA" w14:textId="77777777" w:rsidR="00ED322F" w:rsidRPr="00ED322F" w:rsidRDefault="00ED322F" w:rsidP="00ED322F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Котельная, ул. Привокзальная, 21.</w:t>
      </w:r>
    </w:p>
    <w:p w14:paraId="5CFDBF9A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3 эксплуатационная зона</w:t>
      </w:r>
    </w:p>
    <w:p w14:paraId="0DAC6FCF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В данной зоне теплоснабжение осуществляет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14:paraId="2B4A0B27" w14:textId="77777777" w:rsidR="00ED322F" w:rsidRPr="00ED322F" w:rsidRDefault="00ED322F" w:rsidP="00ED322F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Котельная, ул. Дорожников, 1.</w:t>
      </w:r>
    </w:p>
    <w:p w14:paraId="529A9E6D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4 эксплуатационная зона</w:t>
      </w:r>
    </w:p>
    <w:p w14:paraId="10BC8B79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данной зоне теплоснабжение осуществляет теплоснабжающая организация </w:t>
      </w:r>
      <w:r w:rsidRPr="00ED322F">
        <w:rPr>
          <w:rFonts w:ascii="Times New Roman" w:eastAsia="Calibri" w:hAnsi="Times New Roman" w:cs="Times New Roman"/>
          <w:bCs/>
          <w:sz w:val="28"/>
          <w:szCs w:val="28"/>
        </w:rPr>
        <w:t>АО "Транснефть-Сибирь" в зоне деятельности филиала «Нефтеюганское УМН» от ЛПДС " и теплосетевая организация ПМУП «УТВС»</w:t>
      </w:r>
      <w:r w:rsidRPr="00ED322F">
        <w:rPr>
          <w:rFonts w:ascii="Times New Roman" w:eastAsia="Calibri" w:hAnsi="Times New Roman" w:cs="Times New Roman"/>
          <w:sz w:val="28"/>
          <w:szCs w:val="28"/>
        </w:rPr>
        <w:t>, в которую входит один источник тепловой энергии:</w:t>
      </w:r>
    </w:p>
    <w:p w14:paraId="2C3F6C90" w14:textId="77777777" w:rsidR="00ED322F" w:rsidRPr="00ED322F" w:rsidRDefault="00ED322F" w:rsidP="00ED322F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Котельная ЛПДС «Салым.</w:t>
      </w:r>
    </w:p>
    <w:p w14:paraId="4CF7BE2B" w14:textId="3FBD680F" w:rsidR="0025334F" w:rsidRPr="000E635D" w:rsidRDefault="0025334F" w:rsidP="0025334F">
      <w:pPr>
        <w:pStyle w:val="aa"/>
      </w:pPr>
      <w:r w:rsidRPr="000E635D">
        <w:t>2.2. Описание существующих и перспективных зон действия индивидуальных источников тепловой энергии</w:t>
      </w:r>
      <w:bookmarkEnd w:id="35"/>
    </w:p>
    <w:p w14:paraId="57476551" w14:textId="77777777" w:rsidR="0025334F" w:rsidRPr="00B93FAE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0" w:name="_Hlk35395369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индивидуального теплоснабжения расположены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поселения, где преобладает одноэтажная застройка.</w:t>
      </w:r>
    </w:p>
    <w:p w14:paraId="6906AB44" w14:textId="77777777" w:rsidR="0025334F" w:rsidRPr="00B93FAE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Зоны действия источников индивидуального теплоснабжения, работающих на газообразном или твердом топливе, включают индивидуальные жилые домовладения и прочие объекты малоэтажного строительства, расположенные за пределами зон центрального теплоснабжения</w:t>
      </w:r>
      <w:bookmarkEnd w:id="40"/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41" w:name="_Toc536140361"/>
    </w:p>
    <w:p w14:paraId="3FE53D8C" w14:textId="77777777" w:rsidR="0025334F" w:rsidRPr="000E635D" w:rsidRDefault="0025334F" w:rsidP="0025334F">
      <w:pPr>
        <w:pStyle w:val="aa"/>
      </w:pPr>
      <w:bookmarkStart w:id="42" w:name="_Toc75916871"/>
      <w:r w:rsidRPr="000E635D">
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41"/>
      <w:bookmarkEnd w:id="42"/>
    </w:p>
    <w:p w14:paraId="592746B5" w14:textId="77777777" w:rsidR="0025334F" w:rsidRDefault="0025334F" w:rsidP="0025334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3" w:name="_Toc536140362"/>
      <w:bookmarkStart w:id="44" w:name="_Toc75916872"/>
      <w:bookmarkEnd w:id="32"/>
      <w:r w:rsidRPr="000E63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тепловой нагрузки представлены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таблице 4.4.1 Обосновывающих материалов к Схеме теплоснабжения</w:t>
      </w:r>
    </w:p>
    <w:p w14:paraId="587C0CBF" w14:textId="50444974" w:rsidR="00033262" w:rsidRPr="000E635D" w:rsidRDefault="00033262" w:rsidP="005A26E5">
      <w:pPr>
        <w:pStyle w:val="aa"/>
      </w:pPr>
      <w:r w:rsidRPr="000E635D">
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</w:r>
      <w:bookmarkEnd w:id="43"/>
      <w:bookmarkEnd w:id="44"/>
    </w:p>
    <w:p w14:paraId="2A01CFAF" w14:textId="0D340574" w:rsidR="00033262" w:rsidRP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Зоны действия источников тепловой энергии расположены в границах одного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поселения.</w:t>
      </w:r>
    </w:p>
    <w:p w14:paraId="22892D50" w14:textId="77777777" w:rsidR="00033262" w:rsidRPr="000E635D" w:rsidRDefault="00033262" w:rsidP="005A26E5">
      <w:pPr>
        <w:pStyle w:val="aa"/>
      </w:pPr>
      <w:bookmarkStart w:id="45" w:name="_Toc536140363"/>
      <w:bookmarkStart w:id="46" w:name="_Toc75916873"/>
      <w:r w:rsidRPr="000E635D">
        <w:t xml:space="preserve">2.5. </w:t>
      </w:r>
      <w:bookmarkEnd w:id="45"/>
      <w:r w:rsidRPr="000E635D"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46"/>
    </w:p>
    <w:p w14:paraId="76B05ACF" w14:textId="77777777" w:rsidR="00B93FAE" w:rsidRDefault="00033262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 июля 2010года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называть изолированными» и «Радиус теплоснабжения в зоне действия изолированной системы теплоснабжения — это расстояние от точки самого удаленного присоединения потребителя до источника тепловой энергии».</w:t>
      </w:r>
      <w:bookmarkStart w:id="47" w:name="_Toc536140364"/>
    </w:p>
    <w:p w14:paraId="5C1FECCE" w14:textId="5203CBDA" w:rsidR="00A13D27" w:rsidRPr="00D50AC7" w:rsidRDefault="00A13D27" w:rsidP="00B93FAE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Для определения радиуса эффективного теплоснабжения должно быть рассчитано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14:paraId="4FCC8F33" w14:textId="6A1DD6FC" w:rsidR="00A13D27" w:rsidRDefault="00A13D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Схемой теплоснабжения не рассматриваются варианты подключения абонентов нагрузкой более 0,1Гкал/ч.</w:t>
      </w:r>
    </w:p>
    <w:p w14:paraId="3717738A" w14:textId="4BC7885C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Итог расчета существующего радиуса эффективного теплоснабжения представлен в таблице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322F">
        <w:rPr>
          <w:rFonts w:ascii="Times New Roman" w:eastAsia="Calibri" w:hAnsi="Times New Roman" w:cs="Times New Roman"/>
          <w:sz w:val="28"/>
          <w:szCs w:val="28"/>
        </w:rPr>
        <w:t>.5.1.</w:t>
      </w:r>
    </w:p>
    <w:p w14:paraId="19B84289" w14:textId="5FEC6173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8" w:name="_Toc136465863"/>
      <w:r w:rsidRPr="00ED322F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D322F">
        <w:rPr>
          <w:rFonts w:ascii="Times New Roman" w:eastAsia="Calibri" w:hAnsi="Times New Roman" w:cs="Times New Roman"/>
          <w:sz w:val="28"/>
          <w:szCs w:val="28"/>
        </w:rPr>
        <w:t>.5.1. Расчет существующего радиуса эффективного теплоснабжения</w:t>
      </w:r>
      <w:bookmarkEnd w:id="48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1"/>
        <w:gridCol w:w="1471"/>
        <w:gridCol w:w="2632"/>
      </w:tblGrid>
      <w:tr w:rsidR="00ED322F" w:rsidRPr="00ED322F" w14:paraId="2EE74FBB" w14:textId="77777777" w:rsidTr="0036215A">
        <w:trPr>
          <w:tblHeader/>
        </w:trPr>
        <w:tc>
          <w:tcPr>
            <w:tcW w:w="5361" w:type="dxa"/>
            <w:vAlign w:val="center"/>
          </w:tcPr>
          <w:p w14:paraId="4CDD4D99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49" w:name="_Hlk73711617"/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  <w:vAlign w:val="center"/>
          </w:tcPr>
          <w:p w14:paraId="60F6B987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2632" w:type="dxa"/>
            <w:vAlign w:val="center"/>
          </w:tcPr>
          <w:p w14:paraId="74384CCD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ED322F" w:rsidRPr="00ED322F" w14:paraId="12E854CC" w14:textId="77777777" w:rsidTr="0036215A">
        <w:tc>
          <w:tcPr>
            <w:tcW w:w="9464" w:type="dxa"/>
            <w:gridSpan w:val="3"/>
            <w:vAlign w:val="center"/>
          </w:tcPr>
          <w:p w14:paraId="7AEA8B20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</w:tr>
      <w:tr w:rsidR="00ED322F" w:rsidRPr="00ED322F" w14:paraId="1C2A55AC" w14:textId="77777777" w:rsidTr="0036215A">
        <w:tc>
          <w:tcPr>
            <w:tcW w:w="5361" w:type="dxa"/>
          </w:tcPr>
          <w:p w14:paraId="7609C77C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7036D4C8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028DFCDD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</w:tr>
      <w:tr w:rsidR="00ED322F" w:rsidRPr="00ED322F" w14:paraId="78198CCA" w14:textId="77777777" w:rsidTr="0036215A">
        <w:trPr>
          <w:trHeight w:val="77"/>
        </w:trPr>
        <w:tc>
          <w:tcPr>
            <w:tcW w:w="9464" w:type="dxa"/>
            <w:gridSpan w:val="3"/>
          </w:tcPr>
          <w:p w14:paraId="1F25617C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 №2, ул. Набережная, 5</w:t>
            </w:r>
          </w:p>
        </w:tc>
      </w:tr>
      <w:tr w:rsidR="00ED322F" w:rsidRPr="00ED322F" w14:paraId="66DB3FED" w14:textId="77777777" w:rsidTr="0036215A">
        <w:tc>
          <w:tcPr>
            <w:tcW w:w="5361" w:type="dxa"/>
          </w:tcPr>
          <w:p w14:paraId="073B0AD0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7F1A708D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345CCAC2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0.9</w:t>
            </w:r>
          </w:p>
        </w:tc>
      </w:tr>
      <w:bookmarkEnd w:id="49"/>
      <w:tr w:rsidR="00ED322F" w:rsidRPr="00ED322F" w14:paraId="4F766C77" w14:textId="77777777" w:rsidTr="0036215A">
        <w:tc>
          <w:tcPr>
            <w:tcW w:w="9464" w:type="dxa"/>
            <w:gridSpan w:val="3"/>
            <w:vAlign w:val="center"/>
          </w:tcPr>
          <w:p w14:paraId="043063EF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 №3, ул. Северная, 23</w:t>
            </w:r>
          </w:p>
        </w:tc>
      </w:tr>
      <w:tr w:rsidR="00ED322F" w:rsidRPr="00ED322F" w14:paraId="53646080" w14:textId="77777777" w:rsidTr="0036215A">
        <w:tc>
          <w:tcPr>
            <w:tcW w:w="5361" w:type="dxa"/>
          </w:tcPr>
          <w:p w14:paraId="0D2BE441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67E04EFA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2342C3F5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ED322F" w:rsidRPr="00ED322F" w14:paraId="6B88042E" w14:textId="77777777" w:rsidTr="0036215A">
        <w:trPr>
          <w:trHeight w:val="77"/>
        </w:trPr>
        <w:tc>
          <w:tcPr>
            <w:tcW w:w="9464" w:type="dxa"/>
            <w:gridSpan w:val="3"/>
          </w:tcPr>
          <w:p w14:paraId="4CD6E7D0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</w:tr>
      <w:tr w:rsidR="00ED322F" w:rsidRPr="00ED322F" w14:paraId="36D3F0FC" w14:textId="77777777" w:rsidTr="0036215A">
        <w:tc>
          <w:tcPr>
            <w:tcW w:w="5361" w:type="dxa"/>
          </w:tcPr>
          <w:p w14:paraId="5C154EF2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38828C08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0342DAE3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</w:tr>
      <w:tr w:rsidR="00ED322F" w:rsidRPr="00ED322F" w14:paraId="139820D3" w14:textId="77777777" w:rsidTr="0036215A">
        <w:tc>
          <w:tcPr>
            <w:tcW w:w="9464" w:type="dxa"/>
            <w:gridSpan w:val="3"/>
            <w:vAlign w:val="center"/>
          </w:tcPr>
          <w:p w14:paraId="7BD0C811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Котельная, ул. Дорожников, 1</w:t>
            </w:r>
          </w:p>
        </w:tc>
      </w:tr>
      <w:tr w:rsidR="00ED322F" w:rsidRPr="00ED322F" w14:paraId="75E725FC" w14:textId="77777777" w:rsidTr="0036215A">
        <w:tc>
          <w:tcPr>
            <w:tcW w:w="5361" w:type="dxa"/>
          </w:tcPr>
          <w:p w14:paraId="4E3000D0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229C1450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58C4185A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0.85</w:t>
            </w:r>
          </w:p>
        </w:tc>
      </w:tr>
      <w:tr w:rsidR="00ED322F" w:rsidRPr="00ED322F" w14:paraId="5748934B" w14:textId="77777777" w:rsidTr="0036215A">
        <w:trPr>
          <w:trHeight w:val="77"/>
        </w:trPr>
        <w:tc>
          <w:tcPr>
            <w:tcW w:w="9464" w:type="dxa"/>
            <w:gridSpan w:val="3"/>
          </w:tcPr>
          <w:p w14:paraId="3FA926F6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Котельная ЛПДС «Салым»</w:t>
            </w:r>
          </w:p>
        </w:tc>
      </w:tr>
      <w:tr w:rsidR="00ED322F" w:rsidRPr="00ED322F" w14:paraId="275F8B57" w14:textId="77777777" w:rsidTr="0036215A">
        <w:tc>
          <w:tcPr>
            <w:tcW w:w="5361" w:type="dxa"/>
          </w:tcPr>
          <w:p w14:paraId="16477B9E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4F5E07EE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656323C1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0.54</w:t>
            </w:r>
          </w:p>
        </w:tc>
      </w:tr>
      <w:tr w:rsidR="00ED322F" w:rsidRPr="00ED322F" w14:paraId="71E93775" w14:textId="77777777" w:rsidTr="0036215A">
        <w:trPr>
          <w:trHeight w:val="77"/>
        </w:trPr>
        <w:tc>
          <w:tcPr>
            <w:tcW w:w="9464" w:type="dxa"/>
            <w:gridSpan w:val="3"/>
          </w:tcPr>
          <w:p w14:paraId="1771557C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Перспективная котельная п. Сивыс-Ях</w:t>
            </w:r>
          </w:p>
        </w:tc>
      </w:tr>
      <w:tr w:rsidR="00ED322F" w:rsidRPr="00ED322F" w14:paraId="440099BB" w14:textId="77777777" w:rsidTr="0036215A">
        <w:tc>
          <w:tcPr>
            <w:tcW w:w="5361" w:type="dxa"/>
          </w:tcPr>
          <w:p w14:paraId="1B01734D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Радиус эффективного теплоснабжения</w:t>
            </w:r>
          </w:p>
        </w:tc>
        <w:tc>
          <w:tcPr>
            <w:tcW w:w="1471" w:type="dxa"/>
            <w:vAlign w:val="center"/>
          </w:tcPr>
          <w:p w14:paraId="21B104C0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632" w:type="dxa"/>
            <w:vAlign w:val="bottom"/>
          </w:tcPr>
          <w:p w14:paraId="1F1000EF" w14:textId="77777777" w:rsidR="00ED322F" w:rsidRPr="00ED322F" w:rsidRDefault="00ED322F" w:rsidP="00ED322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D32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0.54</w:t>
            </w:r>
          </w:p>
        </w:tc>
      </w:tr>
    </w:tbl>
    <w:p w14:paraId="031DAC4B" w14:textId="77777777" w:rsidR="00ED322F" w:rsidRPr="00D50AC7" w:rsidRDefault="00ED322F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DDE717" w14:textId="77777777" w:rsidR="00174EE1" w:rsidRPr="002B66AE" w:rsidRDefault="00174EE1" w:rsidP="005A26E5">
      <w:pPr>
        <w:pStyle w:val="aa"/>
      </w:pPr>
      <w:bookmarkStart w:id="50" w:name="_Toc75916874"/>
      <w:r w:rsidRPr="002B66AE">
        <w:t>Раздел 3 Существующие и перспективные балансы теплоносителя</w:t>
      </w:r>
      <w:bookmarkEnd w:id="47"/>
      <w:bookmarkEnd w:id="50"/>
    </w:p>
    <w:p w14:paraId="56F7347F" w14:textId="77777777" w:rsidR="00174EE1" w:rsidRPr="002B66AE" w:rsidRDefault="00174EE1" w:rsidP="005A26E5">
      <w:pPr>
        <w:pStyle w:val="aa"/>
      </w:pPr>
      <w:bookmarkStart w:id="51" w:name="_Toc536140365"/>
      <w:bookmarkStart w:id="52" w:name="_Toc75916875"/>
      <w:r w:rsidRPr="002B66AE">
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51"/>
      <w:bookmarkEnd w:id="52"/>
    </w:p>
    <w:p w14:paraId="5535CE65" w14:textId="3FD0F285" w:rsidR="00D50AC7" w:rsidRDefault="00D50AC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</w:pPr>
      <w:bookmarkStart w:id="53" w:name="_Toc536140366"/>
      <w:bookmarkStart w:id="54" w:name="_Toc53614036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представлены в таблице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6.5.1 </w:t>
      </w:r>
      <w:r w:rsidRPr="00B93FA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 к Схеме теплоснабжения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C1105" w14:textId="35B7549D" w:rsidR="002B66AE" w:rsidRPr="002B66AE" w:rsidRDefault="002B66AE" w:rsidP="005A26E5">
      <w:pPr>
        <w:pStyle w:val="aa"/>
      </w:pPr>
      <w:bookmarkStart w:id="55" w:name="_Toc75916876"/>
      <w:r w:rsidRPr="002B66AE">
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53"/>
      <w:bookmarkEnd w:id="55"/>
    </w:p>
    <w:p w14:paraId="47EE721C" w14:textId="65A89649" w:rsidR="00E41C27" w:rsidRPr="00D50AC7" w:rsidRDefault="00E41C27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Превышение расчетных объемов подпитки считается аварийным расходом воды и производится поиск утечек.</w:t>
      </w:r>
    </w:p>
    <w:p w14:paraId="02D49381" w14:textId="6D516637" w:rsidR="002B66AE" w:rsidRPr="002B66AE" w:rsidRDefault="002B66AE" w:rsidP="005A26E5">
      <w:pPr>
        <w:pStyle w:val="aa"/>
      </w:pPr>
      <w:bookmarkStart w:id="56" w:name="_Toc75916877"/>
      <w:r w:rsidRPr="002B66AE">
        <w:t xml:space="preserve">Раздел 4 Основные положения мастер-плана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54"/>
      <w:bookmarkEnd w:id="56"/>
    </w:p>
    <w:p w14:paraId="302B7795" w14:textId="7F835607" w:rsidR="002B66AE" w:rsidRPr="002B66AE" w:rsidRDefault="002B66AE" w:rsidP="005A26E5">
      <w:pPr>
        <w:pStyle w:val="aa"/>
      </w:pPr>
      <w:bookmarkStart w:id="57" w:name="_Toc536140368"/>
      <w:bookmarkStart w:id="58" w:name="_Toc75916878"/>
      <w:r w:rsidRPr="002B66AE">
        <w:t xml:space="preserve">4.1. Описание сценариев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7"/>
      <w:bookmarkEnd w:id="58"/>
    </w:p>
    <w:p w14:paraId="5306C727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_Toc536140369"/>
      <w:bookmarkStart w:id="60" w:name="_Toc75916879"/>
      <w:r w:rsidRPr="00ED322F">
        <w:rPr>
          <w:rFonts w:ascii="Times New Roman" w:eastAsia="Calibri" w:hAnsi="Times New Roman" w:cs="Times New Roman"/>
          <w:sz w:val="28"/>
          <w:szCs w:val="28"/>
        </w:rPr>
        <w:t>Формирование мастер-плана Схемы теплоснабжения осуществляется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Схемы теплоснабжения.</w:t>
      </w:r>
    </w:p>
    <w:p w14:paraId="4612FDAE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являются:</w:t>
      </w:r>
    </w:p>
    <w:p w14:paraId="619AE63C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безопасности и надежности теплоснабжения потребителей;</w:t>
      </w:r>
    </w:p>
    <w:p w14:paraId="0E7F6677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энергетической эффективности теплоснабжения и потребления тепловой энергии;</w:t>
      </w:r>
    </w:p>
    <w:p w14:paraId="488A8E77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приоритетность использования комбинированной выработки электрической и тепловой энергии для организации теплоснабжения;</w:t>
      </w:r>
    </w:p>
    <w:p w14:paraId="06883DA8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соблюдение баланса экономических интересов теплоснабжающих организаций и интересов потребителей;</w:t>
      </w:r>
    </w:p>
    <w:p w14:paraId="33B20204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минимизация затрат на теплоснабжение на расчетную единицу тепловой энергии для потребителей в долгосрочной перспективе;</w:t>
      </w:r>
    </w:p>
    <w:p w14:paraId="4F041ED5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6C1FA0E0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согласованность с планами и программами развития города.</w:t>
      </w:r>
    </w:p>
    <w:p w14:paraId="146BA6DE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14:paraId="00ED3EEF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рамках мастер-плана рассмотрено два варианта развития системы теплоснабжения сельского поселения Салым в части размещения источников тепловой энергии и нового строительства и реконструкции тепловых сетей.</w:t>
      </w:r>
    </w:p>
    <w:p w14:paraId="289417B7" w14:textId="77777777" w:rsidR="00ED322F" w:rsidRPr="00ED322F" w:rsidRDefault="00ED322F" w:rsidP="00ED322F">
      <w:pPr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1" w:name="_Toc136465722"/>
      <w:r w:rsidRPr="00ED322F">
        <w:rPr>
          <w:rFonts w:ascii="Times New Roman" w:eastAsia="Calibri" w:hAnsi="Times New Roman" w:cs="Times New Roman"/>
          <w:sz w:val="28"/>
          <w:szCs w:val="28"/>
        </w:rPr>
        <w:t>Вариант № 1</w:t>
      </w:r>
      <w:bookmarkEnd w:id="61"/>
    </w:p>
    <w:p w14:paraId="545E867F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Теплоснабжение сохраняемых и планируемых потребителей общественно-делового назначения, а также жилой застройки п. Салым осуществляется от действующих котельных. На территории п. Сивыс-Ях предусмотрено строительство новой муниципальной котельной для обеспечения потребителей. Децентрализованное теплоснабжение потребителей общественно-делового назначения и индивидуальной жилой застройки осуществляется от индивидуальных газовых котлов.</w:t>
      </w:r>
    </w:p>
    <w:p w14:paraId="495A9243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реализацию следующих мероприятий:</w:t>
      </w:r>
    </w:p>
    <w:p w14:paraId="32A9E783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котельных (5 объектов): котельная N° 1, котельная № 2, котельная № 3, котельная (ул. Привокзальная, 21), котельная (ул. Дорожников, 1);</w:t>
      </w:r>
    </w:p>
    <w:p w14:paraId="3B2357E5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муниципальной котельной в п. Сивыс-Ях для теплоснабжения жилой и общественной застройки ориентировочной мощностью 1,5 Гкал/ч;</w:t>
      </w:r>
    </w:p>
    <w:p w14:paraId="55EFB4B9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площадок нового строительства;</w:t>
      </w:r>
    </w:p>
    <w:p w14:paraId="67F4F073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магистральных тепловых сетей для теплоснабжения новых индивидуальных жилых домов на территории - коридор между ул. Лесная и ул. Приозерная;</w:t>
      </w:r>
    </w:p>
    <w:p w14:paraId="3AB9646A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Новая и ул. Лесная;</w:t>
      </w:r>
    </w:p>
    <w:p w14:paraId="754DFAEA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индивидуальных жилых домов по ул. Строителей;</w:t>
      </w:r>
    </w:p>
    <w:p w14:paraId="4B9FDCFE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эксплуатационного ресурса;</w:t>
      </w:r>
    </w:p>
    <w:p w14:paraId="4EEDCB06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использование для децентрализованного теплоснабжения автономных индустриальных двух функциональных теплогенераторов, обеспечивающих потребности отопления и горячего водоснабжения потребителей и работающих на газовом топливе.</w:t>
      </w:r>
    </w:p>
    <w:p w14:paraId="13927B5A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Вариант № 2</w:t>
      </w:r>
    </w:p>
    <w:p w14:paraId="7592DAD3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п. Салым предусмотрено закрытие котельной (ул. Дорожников, 1) и котельной №2 из-за высокой стоимости 1 Гкал тепловой энергии. В поселке предусмотрена установка блочной котельной БМК-20,0 мощностью 20 МВт и строительство новых сетей теплоснабжения в ППУ изоляции, протяженностью 9,16 км.</w:t>
      </w:r>
    </w:p>
    <w:p w14:paraId="1DE1B429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п. Сивыс-Ях предусмотрена замена существующей котельной на устанавливаемую блочную котельную «Термаль 6000», производительностью 6 МВт, работающую на газе, и строительство сетей теплоснабжения в ППУ изоляции, протяженностью 3,75 км. В п. Сивыс-Ях централизованным теплоснабжением обеспечиваются общественные и административные здания, многоэтажная жилая застройка. Теплоснабжение и ГВС коттеджной застройки предусматривается от индивидуальных газовых водонагревателей.</w:t>
      </w:r>
    </w:p>
    <w:p w14:paraId="76C944C2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Данный вариант развития системы теплоснабжения предполагает реализацию следующих мероприятий:</w:t>
      </w:r>
    </w:p>
    <w:p w14:paraId="225FCBB4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котельных (3 объекта): котельная № 1, котельная № 3, котельная (ул. Привокзальная, 21);</w:t>
      </w:r>
    </w:p>
    <w:p w14:paraId="50166A5E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закрытие котельных (2 объекта): котельная № 2, котельная (ул. Дорожников, 1);</w:t>
      </w:r>
    </w:p>
    <w:p w14:paraId="06FB77E9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установка блочной котельной БМК-20,0 мощностью 20 МВт в п. Салым для теплоснабжения жилой и общественной застройки;</w:t>
      </w:r>
    </w:p>
    <w:p w14:paraId="7833DE5D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муниципальной котельной в п. Сивыс-Ях для теплоснабжения жилой и общественной застройки ориентировочной мощностью 6 МВт;</w:t>
      </w:r>
    </w:p>
    <w:p w14:paraId="78E682E1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сетей теплоснабжения в п. Салым протяженностью 9,16 км;</w:t>
      </w:r>
    </w:p>
    <w:p w14:paraId="3E37DD8F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сетей теплоснабжения в п. Сивыс-Ях протяженностью 3,75 км;</w:t>
      </w:r>
    </w:p>
    <w:p w14:paraId="003B9F7A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площадок нового строительства;</w:t>
      </w:r>
    </w:p>
    <w:p w14:paraId="0A61CDB6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строительство магистральных тепловых сетей для теплоснабжения новых индивидуальных жилых домов на территории - коридор между ул. Лесная и ул. Приозерная;</w:t>
      </w:r>
    </w:p>
    <w:p w14:paraId="651D700B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новых индивидуальных жилых домов на территории - коридор между ул. Новая и ул. Лесная;</w:t>
      </w:r>
    </w:p>
    <w:p w14:paraId="356055AA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строительство магистральных тепловых сетей для теплоснабжения индивидуальных жилых домов по ул. Строителей;</w:t>
      </w:r>
    </w:p>
    <w:p w14:paraId="4BC33918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реконструкция тепловых сетей в связи с исчерпанием эксплуатационного ресурса;</w:t>
      </w:r>
    </w:p>
    <w:p w14:paraId="1B721B7F" w14:textId="77777777" w:rsidR="00ED322F" w:rsidRPr="00ED322F" w:rsidRDefault="00ED322F" w:rsidP="00ED322F">
      <w:pPr>
        <w:numPr>
          <w:ilvl w:val="0"/>
          <w:numId w:val="11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использование для децентрализованного теплоснабжения автономных индустриальных двух функциональных теплогенераторов, обеспечивающих потребности отопления и горячего водоснабжения потребителей и работающих на газовом топливе.</w:t>
      </w:r>
    </w:p>
    <w:p w14:paraId="2C876F04" w14:textId="6C7708D3" w:rsidR="002B66AE" w:rsidRPr="002B66AE" w:rsidRDefault="002B66AE" w:rsidP="00ED322F">
      <w:pPr>
        <w:pStyle w:val="aa"/>
      </w:pPr>
      <w:r w:rsidRPr="002B66AE">
        <w:t xml:space="preserve">4.2. Обоснование выбора приоритетного сценария развития теплоснабжения </w:t>
      </w:r>
      <w:r w:rsidR="00E14528">
        <w:t>сельского</w:t>
      </w:r>
      <w:r w:rsidR="002E4C45">
        <w:t xml:space="preserve"> поселения</w:t>
      </w:r>
      <w:bookmarkEnd w:id="59"/>
      <w:bookmarkEnd w:id="60"/>
    </w:p>
    <w:p w14:paraId="038737B9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2" w:name="_Toc536140370"/>
      <w:bookmarkStart w:id="63" w:name="_Toc75916880"/>
      <w:r w:rsidRPr="00ED322F">
        <w:rPr>
          <w:rFonts w:ascii="Times New Roman" w:eastAsia="Calibri" w:hAnsi="Times New Roman" w:cs="Times New Roman"/>
          <w:sz w:val="28"/>
          <w:szCs w:val="28"/>
        </w:rPr>
        <w:t>Для обоснования выбора приоритетного варианта перспективного развития систем теплоснабжения в расчет принят объем финансирования мероприятий, по которым предусмотрены различные варианты реализации. Оценка финансовых потребностей выполнена в ценах 2022 г. без учета индексов-дефляторов.</w:t>
      </w:r>
    </w:p>
    <w:p w14:paraId="757172FE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ходе реализации варианта №1 по развитию системы теплоснабжения п. Салым планируются инвестиции в размере 213.76млн руб. На развитие системы теплоснабжения п. Сивыс-Ях потребуются инвестиции в размере 24.69 млн руб. Финансирование направлено на поддержание работоспособности существующей системы теплоснабжения и развития систем теплоснабжения.</w:t>
      </w:r>
    </w:p>
    <w:p w14:paraId="1C5582B8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ходе реализации варианта №2 планируются инвестиции на реализацию мероприятий по реконструкции существующих и строительству новых источников тепловой энергии в размере 465.6 млн руб., в т.ч.: п. Салым – 344.9 млн руб., п. Сивыс-Ях – 120.7млн руб. Реализация данного варианта ведет к образованию избыточных резервов мощности источников тепловой энергии, что приведет к высокой стоимости производства 1 Гкал тепловой энергии.</w:t>
      </w:r>
    </w:p>
    <w:p w14:paraId="17849DD8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рассмотренных вариантах развития системы теплоснабжения потребность произведенной тепловой энергии останется без существенных изменений, а капитальные вложения первого варианта существенно ниже, чем во втором варианте.</w:t>
      </w:r>
    </w:p>
    <w:p w14:paraId="55A82881" w14:textId="77777777" w:rsidR="00ED322F" w:rsidRPr="00ED322F" w:rsidRDefault="00ED322F" w:rsidP="00ED322F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22F">
        <w:rPr>
          <w:rFonts w:ascii="Times New Roman" w:eastAsia="Calibri" w:hAnsi="Times New Roman" w:cs="Times New Roman"/>
          <w:sz w:val="28"/>
          <w:szCs w:val="28"/>
        </w:rPr>
        <w:t>В Схеме теплоснабжения предлагается оптимальный вариант развития системы теплоснабжения на рассматриваемый период, а именно вариант № 1. Расчет тарифных последствий представлен в п. 12.4 «Расчеты ценовых (тарифных) последствий для потребителей при реализации программ строительства, реконструкции, технического перевооружения и (или) модернизации систем теплоснабжения» книги 12 «Обоснование инвестиций в строительство, реконструкцию, техническое перевооружение и (или) модернизацию» Обосновывающих материалов Схемы теплоснабжения.</w:t>
      </w:r>
    </w:p>
    <w:p w14:paraId="12AA95D9" w14:textId="017C3DD5" w:rsidR="002B66AE" w:rsidRPr="002B66AE" w:rsidRDefault="002B66AE" w:rsidP="005A26E5">
      <w:pPr>
        <w:pStyle w:val="aa"/>
      </w:pPr>
      <w:r w:rsidRPr="002B66AE">
        <w:lastRenderedPageBreak/>
        <w:t xml:space="preserve">Раздел 5 </w:t>
      </w:r>
      <w:bookmarkEnd w:id="62"/>
      <w:r w:rsidR="005B2294" w:rsidRPr="005B2294">
        <w:t>Предложения по строительству, реконструкции, техническому перевооружению и (или) модернизации источников тепловой энергии</w:t>
      </w:r>
      <w:bookmarkEnd w:id="63"/>
    </w:p>
    <w:p w14:paraId="35435D21" w14:textId="26D7AF86" w:rsidR="002B66AE" w:rsidRPr="002B66AE" w:rsidRDefault="002B66AE" w:rsidP="005A26E5">
      <w:pPr>
        <w:pStyle w:val="aa"/>
      </w:pPr>
      <w:bookmarkStart w:id="64" w:name="_Toc536140371"/>
      <w:bookmarkStart w:id="65" w:name="_Toc75916881"/>
      <w:r w:rsidRPr="002B66AE">
        <w:t xml:space="preserve">5.1. </w:t>
      </w:r>
      <w:bookmarkStart w:id="66" w:name="_Hlk39111886"/>
      <w:r w:rsidRPr="002B66AE"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</w:t>
      </w:r>
      <w:r w:rsidR="00E14528">
        <w:t>сельского</w:t>
      </w:r>
      <w:r w:rsidR="002E4C45">
        <w:t xml:space="preserve"> поселения</w:t>
      </w:r>
      <w:bookmarkEnd w:id="64"/>
      <w:bookmarkEnd w:id="65"/>
      <w:bookmarkEnd w:id="66"/>
    </w:p>
    <w:p w14:paraId="1B8D26F4" w14:textId="6C333F74" w:rsidR="00666252" w:rsidRPr="00666252" w:rsidRDefault="00B9251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7" w:name="_Toc536140372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ED32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59D1754" w14:textId="0FA3D774" w:rsidR="002B66AE" w:rsidRPr="002B66AE" w:rsidRDefault="002B66AE" w:rsidP="005A26E5">
      <w:pPr>
        <w:pStyle w:val="aa"/>
      </w:pPr>
      <w:bookmarkStart w:id="68" w:name="_Toc75916882"/>
      <w:r w:rsidRPr="002B66AE">
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7"/>
      <w:bookmarkEnd w:id="68"/>
    </w:p>
    <w:p w14:paraId="50655539" w14:textId="3AD6D570" w:rsidR="00ED322F" w:rsidRDefault="00ED322F" w:rsidP="005A26E5">
      <w:pPr>
        <w:pStyle w:val="aa"/>
        <w:rPr>
          <w:lang w:eastAsia="ru-RU"/>
        </w:rPr>
      </w:pPr>
      <w:bookmarkStart w:id="69" w:name="_Toc536140373"/>
      <w:bookmarkStart w:id="70" w:name="_Toc75916883"/>
      <w:r w:rsidRPr="00ED322F">
        <w:rPr>
          <w:lang w:eastAsia="ru-RU"/>
        </w:rPr>
        <w:t xml:space="preserve"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 </w:t>
      </w:r>
      <w:r w:rsidRPr="00522112">
        <w:rPr>
          <w:lang w:eastAsia="ru-RU"/>
        </w:rPr>
        <w:t xml:space="preserve">представлены в Приложении </w:t>
      </w:r>
      <w:r>
        <w:rPr>
          <w:lang w:eastAsia="ru-RU"/>
        </w:rPr>
        <w:t>4</w:t>
      </w:r>
      <w:r w:rsidRPr="00522112">
        <w:rPr>
          <w:lang w:eastAsia="ru-RU"/>
        </w:rPr>
        <w:t xml:space="preserve"> Обосновывающих материалов.</w:t>
      </w:r>
    </w:p>
    <w:p w14:paraId="40A9E903" w14:textId="5A834984" w:rsidR="002B66AE" w:rsidRPr="002B66AE" w:rsidRDefault="002B66AE" w:rsidP="005A26E5">
      <w:pPr>
        <w:pStyle w:val="aa"/>
      </w:pPr>
      <w:r w:rsidRPr="002B66AE">
        <w:t xml:space="preserve">5.3. </w:t>
      </w:r>
      <w:bookmarkStart w:id="71" w:name="_Hlk35396801"/>
      <w:bookmarkEnd w:id="69"/>
      <w:r w:rsidR="005B2294">
        <w:t>П</w:t>
      </w:r>
      <w:r w:rsidR="005B2294" w:rsidRPr="005B2294">
        <w:t>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70"/>
      <w:bookmarkEnd w:id="71"/>
    </w:p>
    <w:p w14:paraId="1C6CE929" w14:textId="19BA91AF" w:rsidR="00522112" w:rsidRPr="00522112" w:rsidRDefault="00522112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2" w:name="_Toc536140374"/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Приложении </w:t>
      </w:r>
      <w:r w:rsidR="00A647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21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материалов.</w:t>
      </w:r>
    </w:p>
    <w:p w14:paraId="7729F893" w14:textId="511B392A" w:rsidR="002B66AE" w:rsidRPr="002B66AE" w:rsidRDefault="002B66AE" w:rsidP="005A26E5">
      <w:pPr>
        <w:pStyle w:val="aa"/>
      </w:pPr>
      <w:bookmarkStart w:id="73" w:name="_Toc75916884"/>
      <w:r w:rsidRPr="002B66AE">
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2"/>
      <w:bookmarkEnd w:id="73"/>
    </w:p>
    <w:p w14:paraId="203228C0" w14:textId="36F79786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тепловой энергии, функционирующих в режиме комбинированной выработки электрической и тепловой энергии и котельных</w:t>
      </w:r>
      <w:r w:rsidR="0007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отдельно.</w:t>
      </w:r>
    </w:p>
    <w:p w14:paraId="3F51FF47" w14:textId="77777777" w:rsidR="002B66AE" w:rsidRPr="002B66AE" w:rsidRDefault="002B66AE" w:rsidP="005A26E5">
      <w:pPr>
        <w:pStyle w:val="aa"/>
      </w:pPr>
      <w:bookmarkStart w:id="74" w:name="_Toc536140375"/>
      <w:bookmarkStart w:id="75" w:name="_Toc75916885"/>
      <w:r w:rsidRPr="002B66AE">
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4"/>
      <w:bookmarkEnd w:id="75"/>
    </w:p>
    <w:p w14:paraId="19312881" w14:textId="5848D7F5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6" w:name="_Toc53614037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960D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3E9441" w14:textId="1E138EE0" w:rsidR="002B66AE" w:rsidRPr="002B66AE" w:rsidRDefault="002B66AE" w:rsidP="005A26E5">
      <w:pPr>
        <w:pStyle w:val="aa"/>
      </w:pPr>
      <w:bookmarkStart w:id="77" w:name="_Toc75916886"/>
      <w:r w:rsidRPr="002B66AE">
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6"/>
      <w:bookmarkEnd w:id="77"/>
    </w:p>
    <w:p w14:paraId="0DEB8A7F" w14:textId="7D91BEB9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78" w:name="_Toc536140377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960D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8AFC59B" w14:textId="77777777" w:rsidR="002B66AE" w:rsidRPr="002B66AE" w:rsidRDefault="002B66AE" w:rsidP="005A26E5">
      <w:pPr>
        <w:pStyle w:val="aa"/>
      </w:pPr>
      <w:bookmarkStart w:id="79" w:name="_Toc75916887"/>
      <w:r w:rsidRPr="002B66AE">
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8"/>
      <w:bookmarkEnd w:id="79"/>
    </w:p>
    <w:p w14:paraId="202CF55E" w14:textId="5B4EAE8D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0" w:name="_Toc53614037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960D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36796AD" w14:textId="77777777" w:rsidR="002B66AE" w:rsidRPr="002B66AE" w:rsidRDefault="002B66AE" w:rsidP="005A26E5">
      <w:pPr>
        <w:pStyle w:val="aa"/>
      </w:pPr>
      <w:bookmarkStart w:id="81" w:name="_Toc75916888"/>
      <w:r w:rsidRPr="002B66AE">
        <w:t xml:space="preserve"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</w:t>
      </w:r>
      <w:r w:rsidRPr="002B66AE">
        <w:lastRenderedPageBreak/>
        <w:t>необходимости его изменения</w:t>
      </w:r>
      <w:bookmarkEnd w:id="80"/>
      <w:bookmarkEnd w:id="81"/>
    </w:p>
    <w:p w14:paraId="57FD97C9" w14:textId="1947BD14" w:rsid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2" w:name="_Toc536140379"/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>Температурны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график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C4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отпуска тепловой энергии для каждого источника тепловой энергии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 в таблице 5.8.1.</w:t>
      </w:r>
    </w:p>
    <w:p w14:paraId="7B47DBB8" w14:textId="1816CA69" w:rsidR="001C4E9B" w:rsidRDefault="001C4E9B" w:rsidP="005A26E5">
      <w:pPr>
        <w:pStyle w:val="aff8"/>
        <w:rPr>
          <w:lang w:eastAsia="ru-RU"/>
        </w:rPr>
      </w:pPr>
      <w:r>
        <w:rPr>
          <w:lang w:eastAsia="ru-RU"/>
        </w:rPr>
        <w:t xml:space="preserve">Таблица 5.8.1. </w:t>
      </w:r>
      <w:r w:rsidRPr="001C4E9B">
        <w:rPr>
          <w:lang w:eastAsia="ru-RU"/>
        </w:rPr>
        <w:t>Температурны</w:t>
      </w:r>
      <w:r>
        <w:rPr>
          <w:lang w:eastAsia="ru-RU"/>
        </w:rPr>
        <w:t>е</w:t>
      </w:r>
      <w:r w:rsidRPr="001C4E9B">
        <w:rPr>
          <w:lang w:eastAsia="ru-RU"/>
        </w:rPr>
        <w:t xml:space="preserve"> график</w:t>
      </w:r>
      <w:r>
        <w:rPr>
          <w:lang w:eastAsia="ru-RU"/>
        </w:rPr>
        <w:t>и</w:t>
      </w:r>
      <w:r w:rsidRPr="001C4E9B">
        <w:rPr>
          <w:lang w:eastAsia="ru-RU"/>
        </w:rPr>
        <w:t xml:space="preserve"> отпуска тепловой энергии для каждого источника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523"/>
        <w:gridCol w:w="2870"/>
        <w:gridCol w:w="2158"/>
      </w:tblGrid>
      <w:tr w:rsidR="00960D4C" w:rsidRPr="00960D4C" w14:paraId="349DDA31" w14:textId="77777777" w:rsidTr="0036215A">
        <w:trPr>
          <w:trHeight w:val="20"/>
          <w:tblHeader/>
        </w:trPr>
        <w:tc>
          <w:tcPr>
            <w:tcW w:w="1494" w:type="pct"/>
            <w:shd w:val="clear" w:color="000000" w:fill="FFFFFF"/>
            <w:vAlign w:val="center"/>
            <w:hideMark/>
          </w:tcPr>
          <w:p w14:paraId="52DCB712" w14:textId="77777777" w:rsidR="00960D4C" w:rsidRPr="00960D4C" w:rsidRDefault="00960D4C" w:rsidP="00960D4C">
            <w:pPr>
              <w:tabs>
                <w:tab w:val="left" w:pos="1843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7868080D" w14:textId="77777777" w:rsidR="00960D4C" w:rsidRPr="00960D4C" w:rsidRDefault="00960D4C" w:rsidP="00960D4C">
            <w:pPr>
              <w:tabs>
                <w:tab w:val="left" w:pos="1843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Темпер. график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4A09C4BF" w14:textId="77777777" w:rsidR="00960D4C" w:rsidRPr="00960D4C" w:rsidRDefault="00960D4C" w:rsidP="00960D4C">
            <w:pPr>
              <w:tabs>
                <w:tab w:val="left" w:pos="1843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регулирования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73CDAE1F" w14:textId="77777777" w:rsidR="00960D4C" w:rsidRPr="00960D4C" w:rsidRDefault="00960D4C" w:rsidP="00960D4C">
            <w:pPr>
              <w:tabs>
                <w:tab w:val="left" w:pos="1843"/>
              </w:tabs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960D4C" w:rsidRPr="00960D4C" w14:paraId="2107A360" w14:textId="77777777" w:rsidTr="0036215A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14:paraId="26C85841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6EEE6FE8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4C47FD42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Качественный-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00CBAF10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Круглогодичный</w:t>
            </w:r>
          </w:p>
        </w:tc>
      </w:tr>
      <w:tr w:rsidR="00960D4C" w:rsidRPr="00960D4C" w14:paraId="53DE95E6" w14:textId="77777777" w:rsidTr="0036215A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14:paraId="3D1353F2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№2, ул. Набережная, 5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2988477D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6C2B5D06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Качественный-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569CAE7B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</w:t>
            </w:r>
          </w:p>
        </w:tc>
      </w:tr>
      <w:tr w:rsidR="00960D4C" w:rsidRPr="00960D4C" w14:paraId="28F709DF" w14:textId="77777777" w:rsidTr="0036215A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14:paraId="1D298401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5CB9DFF8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61D2237B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Качественный-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55A7FF39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Круглогодичный</w:t>
            </w:r>
          </w:p>
        </w:tc>
      </w:tr>
      <w:tr w:rsidR="00960D4C" w:rsidRPr="00960D4C" w14:paraId="2522DBB7" w14:textId="77777777" w:rsidTr="0036215A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14:paraId="28427386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Привокзальная, 21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1856A869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 срезка 55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4F87779F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Качественный-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1B04E070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Круглогодичный</w:t>
            </w:r>
          </w:p>
        </w:tc>
      </w:tr>
      <w:tr w:rsidR="00960D4C" w:rsidRPr="00960D4C" w14:paraId="74770E72" w14:textId="77777777" w:rsidTr="0036215A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14:paraId="4553C9B5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3A6DF082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26B07735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5AD9E6C6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</w:t>
            </w:r>
          </w:p>
        </w:tc>
      </w:tr>
      <w:tr w:rsidR="00960D4C" w:rsidRPr="00960D4C" w14:paraId="05F3B03C" w14:textId="77777777" w:rsidTr="0036215A">
        <w:trPr>
          <w:trHeight w:val="20"/>
        </w:trPr>
        <w:tc>
          <w:tcPr>
            <w:tcW w:w="1494" w:type="pct"/>
            <w:shd w:val="clear" w:color="000000" w:fill="FFFFFF"/>
            <w:hideMark/>
          </w:tcPr>
          <w:p w14:paraId="1672276C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815" w:type="pct"/>
            <w:shd w:val="clear" w:color="000000" w:fill="FFFFFF"/>
            <w:vAlign w:val="center"/>
            <w:hideMark/>
          </w:tcPr>
          <w:p w14:paraId="345F2563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95/70 °С</w:t>
            </w:r>
          </w:p>
        </w:tc>
        <w:tc>
          <w:tcPr>
            <w:tcW w:w="1536" w:type="pct"/>
            <w:shd w:val="clear" w:color="000000" w:fill="FFFFFF"/>
            <w:vAlign w:val="center"/>
            <w:hideMark/>
          </w:tcPr>
          <w:p w14:paraId="412A27EC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Качественный- количественный метод</w:t>
            </w:r>
          </w:p>
        </w:tc>
        <w:tc>
          <w:tcPr>
            <w:tcW w:w="1155" w:type="pct"/>
            <w:shd w:val="clear" w:color="000000" w:fill="FFFFFF"/>
            <w:vAlign w:val="center"/>
            <w:hideMark/>
          </w:tcPr>
          <w:p w14:paraId="094A643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Сезонный</w:t>
            </w:r>
          </w:p>
        </w:tc>
      </w:tr>
    </w:tbl>
    <w:p w14:paraId="6F080630" w14:textId="77777777" w:rsidR="004E7D21" w:rsidRDefault="004E7D21" w:rsidP="00960110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3E1BBB" w14:textId="30EF7FD6" w:rsidR="001C4E9B" w:rsidRPr="001C4E9B" w:rsidRDefault="001C4E9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Необходимость изменения отсут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ствует.</w:t>
      </w:r>
    </w:p>
    <w:p w14:paraId="78A2D1E4" w14:textId="5B153776" w:rsidR="002B66AE" w:rsidRPr="002B66AE" w:rsidRDefault="002B66AE" w:rsidP="005A26E5">
      <w:pPr>
        <w:pStyle w:val="aa"/>
      </w:pPr>
      <w:bookmarkStart w:id="83" w:name="_Toc75916889"/>
      <w:r w:rsidRPr="002B66AE">
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82"/>
      <w:bookmarkEnd w:id="83"/>
    </w:p>
    <w:p w14:paraId="195B1F73" w14:textId="7ED44F3E" w:rsidR="002B66AE" w:rsidRPr="002B66AE" w:rsidRDefault="002B66AE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4" w:name="_Toc536140380"/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по перспективной установленной тепловой мощности каждого источника тепловой энергии 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 в таблиц</w:t>
      </w:r>
      <w:r w:rsidR="00960D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9601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2.3.1</w:t>
      </w:r>
      <w:r w:rsidR="00AD30A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0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Обосновывающих материалов</w:t>
      </w:r>
    </w:p>
    <w:p w14:paraId="57D24FEC" w14:textId="77777777" w:rsidR="002B66AE" w:rsidRPr="002B66AE" w:rsidRDefault="002B66AE" w:rsidP="005A26E5">
      <w:pPr>
        <w:pStyle w:val="aa"/>
      </w:pPr>
      <w:bookmarkStart w:id="85" w:name="_Toc75916890"/>
      <w:r w:rsidRPr="002B66AE">
        <w:t xml:space="preserve">5.10. </w:t>
      </w:r>
      <w:bookmarkStart w:id="86" w:name="_Hlk57697777"/>
      <w:r w:rsidRPr="002B66AE">
        <w:t>Предложения по вводу новых и реконструкции существующих источников тепловой энергии</w:t>
      </w:r>
      <w:bookmarkEnd w:id="86"/>
      <w:r w:rsidRPr="002B66AE">
        <w:t xml:space="preserve"> </w:t>
      </w:r>
      <w:bookmarkStart w:id="87" w:name="_Hlk57697753"/>
      <w:r w:rsidRPr="002B66AE">
        <w:t>с использованием возобновляемых источников энергии, а также местных видов топлива</w:t>
      </w:r>
      <w:bookmarkEnd w:id="84"/>
      <w:bookmarkEnd w:id="85"/>
      <w:bookmarkEnd w:id="87"/>
    </w:p>
    <w:p w14:paraId="32725B2D" w14:textId="27FFAAF6" w:rsidR="00AD30A1" w:rsidRPr="00666252" w:rsidRDefault="00AD30A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88" w:name="_Toc53614038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1" w:rsidRPr="00846621">
        <w:rPr>
          <w:rFonts w:ascii="Times New Roman" w:eastAsia="Calibri" w:hAnsi="Times New Roman" w:cs="Times New Roman"/>
          <w:sz w:val="28"/>
          <w:szCs w:val="28"/>
          <w:lang w:eastAsia="ru-RU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r w:rsidR="008466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162CB9C" w14:textId="41E931F0" w:rsidR="002B66AE" w:rsidRPr="002B66AE" w:rsidRDefault="002B66AE" w:rsidP="005A26E5">
      <w:pPr>
        <w:pStyle w:val="aa"/>
      </w:pPr>
      <w:bookmarkStart w:id="89" w:name="_Toc75916891"/>
      <w:r w:rsidRPr="002B66AE">
        <w:t xml:space="preserve">Раздел 6 </w:t>
      </w:r>
      <w:bookmarkEnd w:id="88"/>
      <w:r w:rsidR="005B2294" w:rsidRPr="005B2294">
        <w:t>Предложения по строительству, реконструкции и (или) модернизации тепловых сетей</w:t>
      </w:r>
      <w:bookmarkEnd w:id="89"/>
    </w:p>
    <w:p w14:paraId="562A0F2A" w14:textId="4CFDA2E1" w:rsidR="002B66AE" w:rsidRPr="002B66AE" w:rsidRDefault="002B66AE" w:rsidP="005A26E5">
      <w:pPr>
        <w:pStyle w:val="aa"/>
      </w:pPr>
      <w:bookmarkStart w:id="90" w:name="_Toc536140382"/>
      <w:bookmarkStart w:id="91" w:name="_Toc75916892"/>
      <w:r w:rsidRPr="002B66AE">
        <w:t xml:space="preserve">6.1. Предложения </w:t>
      </w:r>
      <w:bookmarkEnd w:id="90"/>
      <w:r w:rsidR="005B2294" w:rsidRPr="005B2294">
        <w:t>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91"/>
    </w:p>
    <w:p w14:paraId="59EE2211" w14:textId="77777777" w:rsidR="004F0A9A" w:rsidRPr="00666252" w:rsidRDefault="004F0A9A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2" w:name="_Toc536140383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2F39B622" w14:textId="57C24971" w:rsidR="002B66AE" w:rsidRPr="002B66AE" w:rsidRDefault="002B66AE" w:rsidP="005A26E5">
      <w:pPr>
        <w:pStyle w:val="aa"/>
      </w:pPr>
      <w:bookmarkStart w:id="93" w:name="_Toc75916893"/>
      <w:r w:rsidRPr="002B66AE">
        <w:lastRenderedPageBreak/>
        <w:t xml:space="preserve">6.2. Предложения по строительству и реконструкции тепловых сетей для обеспечения перспективных приростов тепловой нагрузки в осваиваемых районах </w:t>
      </w:r>
      <w:r w:rsidR="00E14528">
        <w:t>сельского</w:t>
      </w:r>
      <w:r w:rsidR="002E4C45">
        <w:t xml:space="preserve"> поселения</w:t>
      </w:r>
      <w:r w:rsidRPr="002B66AE">
        <w:t xml:space="preserve"> под жилищную, комплексную или производственную застройку</w:t>
      </w:r>
      <w:bookmarkEnd w:id="92"/>
      <w:bookmarkEnd w:id="93"/>
    </w:p>
    <w:p w14:paraId="6F649430" w14:textId="5F5CFEA3" w:rsidR="00960D4C" w:rsidRPr="00666252" w:rsidRDefault="00960D4C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4" w:name="_Hlk44646393"/>
      <w:bookmarkStart w:id="95" w:name="_Toc536140384"/>
      <w:r w:rsidRPr="00960D4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рай-онах сельского поселения под жилищную, комплексную или производственную застройку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представлены в Приложении 4 Обосновывающих материалов.</w:t>
      </w:r>
    </w:p>
    <w:p w14:paraId="7831B0CD" w14:textId="3E881006" w:rsidR="002B66AE" w:rsidRPr="002B66AE" w:rsidRDefault="002B66AE" w:rsidP="005A26E5">
      <w:pPr>
        <w:pStyle w:val="aa"/>
      </w:pPr>
      <w:bookmarkStart w:id="96" w:name="_Toc75916894"/>
      <w:bookmarkEnd w:id="94"/>
      <w:r w:rsidRPr="002B66AE">
        <w:t xml:space="preserve">6.3. Предложения </w:t>
      </w:r>
      <w:bookmarkEnd w:id="95"/>
      <w:r w:rsidR="005B2294" w:rsidRPr="005B2294">
        <w:t>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96"/>
    </w:p>
    <w:p w14:paraId="7348BB03" w14:textId="45BFC15B" w:rsidR="00960D4C" w:rsidRDefault="00960D4C" w:rsidP="005A26E5">
      <w:pPr>
        <w:pStyle w:val="aa"/>
        <w:rPr>
          <w:lang w:eastAsia="ru-RU"/>
        </w:rPr>
      </w:pPr>
      <w:bookmarkStart w:id="97" w:name="_Toc536140385"/>
      <w:bookmarkStart w:id="98" w:name="_Toc75916895"/>
      <w:r w:rsidRPr="00960D4C">
        <w:rPr>
          <w:lang w:eastAsia="ru-RU"/>
        </w:rPr>
        <w:t>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lang w:eastAsia="ru-RU"/>
        </w:rPr>
        <w:t xml:space="preserve"> представлены в Приложении 4 Обосновывающих материалов.</w:t>
      </w:r>
    </w:p>
    <w:p w14:paraId="56B8D63E" w14:textId="483B5627" w:rsidR="002B66AE" w:rsidRPr="002B66AE" w:rsidRDefault="002B66AE" w:rsidP="005A26E5">
      <w:pPr>
        <w:pStyle w:val="aa"/>
      </w:pPr>
      <w:r w:rsidRPr="002B66AE">
        <w:t xml:space="preserve">6.4. </w:t>
      </w:r>
      <w:bookmarkEnd w:id="97"/>
      <w:r w:rsidR="00E845E5">
        <w:t>П</w:t>
      </w:r>
      <w:r w:rsidR="00E845E5" w:rsidRPr="00E845E5">
        <w:t>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98"/>
    </w:p>
    <w:p w14:paraId="5B2B9434" w14:textId="77777777" w:rsidR="00CB25AB" w:rsidRPr="00666252" w:rsidRDefault="00CB25AB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99" w:name="_Toc536140386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16E20906" w14:textId="535F927C" w:rsidR="002B66AE" w:rsidRPr="002B66AE" w:rsidRDefault="002B66AE" w:rsidP="005A26E5">
      <w:pPr>
        <w:pStyle w:val="aa"/>
      </w:pPr>
      <w:bookmarkStart w:id="100" w:name="_Toc75916896"/>
      <w:r w:rsidRPr="002B66AE">
        <w:t xml:space="preserve">6.5. Предложения </w:t>
      </w:r>
      <w:bookmarkEnd w:id="99"/>
      <w:r w:rsidR="00E845E5" w:rsidRPr="00E845E5">
        <w:t>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100"/>
    </w:p>
    <w:p w14:paraId="3E451103" w14:textId="33B83B75" w:rsidR="000221F1" w:rsidRPr="00D50AC7" w:rsidRDefault="000221F1" w:rsidP="00D50AC7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1" w:name="_Hlk5748298"/>
      <w:bookmarkStart w:id="102" w:name="_Toc536140387"/>
      <w:r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по строительству тепловых сетей для обеспечения нормативной надежности теплоснабжения</w:t>
      </w:r>
      <w:r w:rsidR="00876AF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рассмотрены в Приложении </w:t>
      </w:r>
      <w:r w:rsidR="00960D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24FCE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216D" w:rsidRPr="00D50AC7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Обосновывающих материалов.</w:t>
      </w:r>
    </w:p>
    <w:p w14:paraId="04B3B025" w14:textId="1F513F80" w:rsidR="002B66AE" w:rsidRPr="002B66AE" w:rsidRDefault="002B66AE" w:rsidP="005A26E5">
      <w:pPr>
        <w:pStyle w:val="aa"/>
      </w:pPr>
      <w:bookmarkStart w:id="103" w:name="_Toc75916897"/>
      <w:bookmarkEnd w:id="101"/>
      <w:r w:rsidRPr="002B66AE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102"/>
      <w:bookmarkEnd w:id="103"/>
    </w:p>
    <w:p w14:paraId="7C792B78" w14:textId="77777777" w:rsidR="002B66AE" w:rsidRPr="002B66AE" w:rsidRDefault="002B66AE" w:rsidP="005A26E5">
      <w:pPr>
        <w:pStyle w:val="aa"/>
      </w:pPr>
      <w:bookmarkStart w:id="104" w:name="_Toc536140388"/>
      <w:bookmarkStart w:id="105" w:name="_Toc75916898"/>
      <w:r w:rsidRPr="002B66AE">
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104"/>
      <w:bookmarkEnd w:id="105"/>
    </w:p>
    <w:p w14:paraId="63168412" w14:textId="77777777" w:rsidR="00960D4C" w:rsidRPr="00AF706B" w:rsidRDefault="00960D4C" w:rsidP="00960D4C">
      <w:pPr>
        <w:pStyle w:val="af0"/>
        <w:spacing w:before="0" w:after="0" w:line="240" w:lineRule="auto"/>
      </w:pPr>
      <w:bookmarkStart w:id="106" w:name="_Toc536140389"/>
      <w:bookmarkStart w:id="107" w:name="_Toc75916899"/>
      <w:r>
        <w:t>Не предусматривается.</w:t>
      </w:r>
    </w:p>
    <w:p w14:paraId="504BDB6A" w14:textId="77777777" w:rsidR="002B66AE" w:rsidRPr="002B66AE" w:rsidRDefault="002B66AE" w:rsidP="005A26E5">
      <w:pPr>
        <w:pStyle w:val="aa"/>
      </w:pPr>
      <w:r w:rsidRPr="002B66AE">
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  <w:bookmarkEnd w:id="106"/>
      <w:bookmarkEnd w:id="107"/>
    </w:p>
    <w:p w14:paraId="71D5914F" w14:textId="77777777" w:rsidR="00960D4C" w:rsidRPr="00AF706B" w:rsidRDefault="00960D4C" w:rsidP="00960D4C">
      <w:pPr>
        <w:pStyle w:val="af0"/>
        <w:spacing w:before="0" w:after="0" w:line="240" w:lineRule="auto"/>
      </w:pPr>
      <w:bookmarkStart w:id="108" w:name="_Toc536140390"/>
      <w:bookmarkStart w:id="109" w:name="_Toc75916900"/>
      <w:r>
        <w:t>Не предусматривается.</w:t>
      </w:r>
    </w:p>
    <w:p w14:paraId="2B1D7695" w14:textId="77777777" w:rsidR="002B66AE" w:rsidRPr="002B66AE" w:rsidRDefault="002B66AE" w:rsidP="005A26E5">
      <w:pPr>
        <w:pStyle w:val="aa"/>
      </w:pPr>
      <w:r w:rsidRPr="002B66AE">
        <w:t>Раздел 8 Перспективные топливные балансы</w:t>
      </w:r>
      <w:bookmarkEnd w:id="108"/>
      <w:bookmarkEnd w:id="109"/>
    </w:p>
    <w:p w14:paraId="245AF2DE" w14:textId="77777777" w:rsidR="002B66AE" w:rsidRPr="002B66AE" w:rsidRDefault="002B66AE" w:rsidP="005A26E5">
      <w:pPr>
        <w:pStyle w:val="aa"/>
      </w:pPr>
      <w:bookmarkStart w:id="110" w:name="_Toc536140391"/>
      <w:bookmarkStart w:id="111" w:name="_Toc75916901"/>
      <w:r w:rsidRPr="002B66AE">
        <w:lastRenderedPageBreak/>
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10"/>
      <w:bookmarkEnd w:id="111"/>
    </w:p>
    <w:p w14:paraId="3BECE585" w14:textId="26EFA48B" w:rsidR="00AD5C00" w:rsidRDefault="002B66AE" w:rsidP="00D50AC7">
      <w:pPr>
        <w:pStyle w:val="af0"/>
        <w:spacing w:before="0" w:after="0" w:line="240" w:lineRule="auto"/>
      </w:pPr>
      <w:r w:rsidRPr="002B66AE">
        <w:t>Перспективный топливный баланс для каждого источника тепловой энергии по видам основного, резервного и аварийного топлива на каждом этапе представлен в таблиц</w:t>
      </w:r>
      <w:r w:rsidR="00D50AC7">
        <w:t>ах</w:t>
      </w:r>
      <w:r w:rsidRPr="002B66AE">
        <w:t xml:space="preserve"> </w:t>
      </w:r>
      <w:r w:rsidR="007C1334">
        <w:t>10.1.1.</w:t>
      </w:r>
      <w:r w:rsidR="00D50AC7">
        <w:t>-10.1.4</w:t>
      </w:r>
      <w:r w:rsidR="007C1334">
        <w:t xml:space="preserve"> Обосновывающих материалов.</w:t>
      </w:r>
    </w:p>
    <w:p w14:paraId="55C17B68" w14:textId="77777777" w:rsidR="00FF1E92" w:rsidRPr="002B66AE" w:rsidRDefault="00FF1E92" w:rsidP="005A26E5">
      <w:pPr>
        <w:pStyle w:val="aa"/>
      </w:pPr>
      <w:bookmarkStart w:id="112" w:name="_Toc536140392"/>
      <w:bookmarkStart w:id="113" w:name="_Toc75916902"/>
      <w:bookmarkStart w:id="114" w:name="_Toc6365141"/>
      <w:r w:rsidRPr="002B66AE">
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12"/>
      <w:bookmarkEnd w:id="113"/>
    </w:p>
    <w:p w14:paraId="7AA8388B" w14:textId="1E7512ED" w:rsidR="00FF1E92" w:rsidRDefault="00FF1E92" w:rsidP="00D50AC7">
      <w:pPr>
        <w:pStyle w:val="af0"/>
        <w:spacing w:before="0" w:after="0" w:line="240" w:lineRule="auto"/>
      </w:pPr>
      <w:r w:rsidRPr="002B66AE">
        <w:t>Основным видом топлива является природный газ.</w:t>
      </w:r>
    </w:p>
    <w:p w14:paraId="228E1EB0" w14:textId="77777777" w:rsidR="00FF1E92" w:rsidRDefault="00FF1E92" w:rsidP="005A26E5">
      <w:pPr>
        <w:pStyle w:val="aa"/>
      </w:pPr>
      <w:bookmarkStart w:id="115" w:name="_Toc75916903"/>
      <w:r>
        <w:rPr>
          <w:lang w:eastAsia="ru-RU"/>
        </w:rPr>
        <w:t xml:space="preserve">8.3. </w:t>
      </w:r>
      <w:r>
        <w:t>В</w:t>
      </w:r>
      <w:r w:rsidRPr="00E845E5">
        <w:t>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115"/>
    </w:p>
    <w:p w14:paraId="2542744B" w14:textId="77777777" w:rsidR="00960D4C" w:rsidRPr="00960D4C" w:rsidRDefault="00960D4C" w:rsidP="00960D4C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6" w:name="_Toc75916904"/>
      <w:bookmarkStart w:id="117" w:name="_Toc536140395"/>
      <w:bookmarkEnd w:id="114"/>
      <w:r w:rsidRPr="00960D4C">
        <w:rPr>
          <w:rFonts w:ascii="Times New Roman" w:eastAsia="Calibri" w:hAnsi="Times New Roman" w:cs="Times New Roman"/>
          <w:sz w:val="28"/>
          <w:szCs w:val="28"/>
        </w:rPr>
        <w:t>Физико-химические показатели природного газа, используемого для производства тепловой энергии:</w:t>
      </w:r>
    </w:p>
    <w:p w14:paraId="0174256F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960D4C">
        <w:rPr>
          <w:rFonts w:ascii="Times New Roman" w:eastAsia="Calibri" w:hAnsi="Times New Roman" w:cs="Times New Roman"/>
          <w:sz w:val="28"/>
          <w:szCs w:val="28"/>
        </w:rPr>
        <w:t>Н4 – 97,64%;</w:t>
      </w:r>
    </w:p>
    <w:p w14:paraId="5FCCD20A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С2Н6 - 0,1%;</w:t>
      </w:r>
    </w:p>
    <w:p w14:paraId="4FA2A4BF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С3Н8 - 0,01%;</w:t>
      </w:r>
    </w:p>
    <w:p w14:paraId="2D9713E5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СО2 – 0,3%;</w:t>
      </w:r>
    </w:p>
    <w:p w14:paraId="17E3103C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Н2S – отсутствует;</w:t>
      </w:r>
    </w:p>
    <w:p w14:paraId="7CF291AE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N2+редкие газы – 1,95%;</w:t>
      </w:r>
    </w:p>
    <w:p w14:paraId="00CBAFC9" w14:textId="77777777" w:rsidR="00960D4C" w:rsidRPr="00960D4C" w:rsidRDefault="00960D4C" w:rsidP="00960D4C">
      <w:pPr>
        <w:numPr>
          <w:ilvl w:val="0"/>
          <w:numId w:val="10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Плотность – 0,73 кг/куб. м. (при нормальных условиях).</w:t>
      </w:r>
    </w:p>
    <w:p w14:paraId="212350F8" w14:textId="77777777" w:rsidR="00960D4C" w:rsidRPr="00960D4C" w:rsidRDefault="00960D4C" w:rsidP="00960D4C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Теплота сгорания (низшая) – 36000кДж/куб. м.</w:t>
      </w:r>
    </w:p>
    <w:p w14:paraId="62E5EE3E" w14:textId="77777777" w:rsidR="00960D4C" w:rsidRPr="00960D4C" w:rsidRDefault="00960D4C" w:rsidP="00960D4C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8" w:name="_Toc136465838"/>
      <w:r w:rsidRPr="00960D4C">
        <w:rPr>
          <w:rFonts w:ascii="Times New Roman" w:eastAsia="Calibri" w:hAnsi="Times New Roman" w:cs="Times New Roman"/>
          <w:sz w:val="28"/>
          <w:szCs w:val="28"/>
          <w:lang w:bidi="ru-RU"/>
        </w:rPr>
        <w:t>Основным топливом, используемым при производстве тепловой энергии ведомственной котельной ЛПДС «Салым», является нефть по ГОСТ Р 51858 с низшей теплотворной способностью топлива 10509 ккал/кг.</w:t>
      </w:r>
      <w:bookmarkEnd w:id="118"/>
    </w:p>
    <w:p w14:paraId="62A4D07E" w14:textId="7FB717D0" w:rsidR="00AF706B" w:rsidRDefault="00AF706B" w:rsidP="00260AD2">
      <w:pPr>
        <w:pStyle w:val="aa"/>
      </w:pPr>
      <w:r>
        <w:t>8.4. П</w:t>
      </w:r>
      <w:r w:rsidRPr="00E845E5">
        <w:t xml:space="preserve">реобладающий в </w:t>
      </w:r>
      <w:r w:rsidR="00E14528">
        <w:t>сельском</w:t>
      </w:r>
      <w:r w:rsidR="007C1334">
        <w:t xml:space="preserve"> поселении</w:t>
      </w:r>
      <w:r>
        <w:t xml:space="preserve"> </w:t>
      </w:r>
      <w:r w:rsidRPr="00E845E5">
        <w:t xml:space="preserve">вид топлива, определяемый по совокупности всех систем теплоснабжения, находящихся в соответствующем </w:t>
      </w:r>
      <w:r w:rsidR="00E14528">
        <w:t>сельском</w:t>
      </w:r>
      <w:r w:rsidR="007C1334">
        <w:t xml:space="preserve"> поселении</w:t>
      </w:r>
      <w:bookmarkEnd w:id="116"/>
    </w:p>
    <w:p w14:paraId="67DF63E3" w14:textId="39C395CC" w:rsidR="00AF706B" w:rsidRPr="00E845E5" w:rsidRDefault="00AF706B" w:rsidP="00D50AC7">
      <w:pPr>
        <w:pStyle w:val="af0"/>
        <w:spacing w:before="0" w:after="0" w:line="240" w:lineRule="auto"/>
      </w:pPr>
      <w:r w:rsidRPr="00E845E5">
        <w:t xml:space="preserve">Преобладающий в </w:t>
      </w:r>
      <w:r w:rsidR="00E14528">
        <w:t>сельском</w:t>
      </w:r>
      <w:r w:rsidR="007C1334">
        <w:t xml:space="preserve"> поселении</w:t>
      </w:r>
      <w:r w:rsidRPr="00E845E5">
        <w:t xml:space="preserve"> вид топлива – природный газ.</w:t>
      </w:r>
    </w:p>
    <w:p w14:paraId="0007EDCF" w14:textId="5D4DD108" w:rsidR="00AF706B" w:rsidRPr="00E845E5" w:rsidRDefault="00AF706B" w:rsidP="005A26E5">
      <w:pPr>
        <w:pStyle w:val="aa"/>
        <w:rPr>
          <w:lang w:eastAsia="ru-RU"/>
        </w:rPr>
      </w:pPr>
      <w:bookmarkStart w:id="119" w:name="_Toc75916905"/>
      <w:r>
        <w:t>8.5. П</w:t>
      </w:r>
      <w:r w:rsidRPr="00E845E5">
        <w:t>риоритетное</w:t>
      </w:r>
      <w:r w:rsidRPr="00E845E5">
        <w:rPr>
          <w:lang w:eastAsia="ru-RU"/>
        </w:rPr>
        <w:t xml:space="preserve"> направление развития топливного баланса </w:t>
      </w:r>
      <w:r w:rsidR="00E14528">
        <w:rPr>
          <w:lang w:eastAsia="ru-RU"/>
        </w:rPr>
        <w:t>сельского</w:t>
      </w:r>
      <w:r w:rsidR="002E4C45">
        <w:rPr>
          <w:lang w:eastAsia="ru-RU"/>
        </w:rPr>
        <w:t xml:space="preserve"> поселения</w:t>
      </w:r>
      <w:bookmarkEnd w:id="119"/>
    </w:p>
    <w:p w14:paraId="4B3AD8B8" w14:textId="2C82A2C1" w:rsidR="00AF706B" w:rsidRDefault="00AF706B" w:rsidP="00D50AC7">
      <w:pPr>
        <w:pStyle w:val="af0"/>
        <w:spacing w:before="0" w:after="0" w:line="240" w:lineRule="auto"/>
      </w:pPr>
      <w:r>
        <w:t>Р</w:t>
      </w:r>
      <w:r w:rsidRPr="00E845E5">
        <w:t>азвити</w:t>
      </w:r>
      <w:r>
        <w:t>е</w:t>
      </w:r>
      <w:r w:rsidRPr="00E845E5">
        <w:t xml:space="preserve"> топливного баланса </w:t>
      </w:r>
      <w:r w:rsidR="00E14528">
        <w:t>сельского</w:t>
      </w:r>
      <w:r w:rsidR="00815B4A">
        <w:t xml:space="preserve"> поселения</w:t>
      </w:r>
      <w:r>
        <w:t xml:space="preserve"> не предусматривается.</w:t>
      </w:r>
    </w:p>
    <w:p w14:paraId="2B98DF5E" w14:textId="77777777" w:rsidR="00AF706B" w:rsidRPr="002B66AE" w:rsidRDefault="00AF706B" w:rsidP="005A26E5">
      <w:pPr>
        <w:pStyle w:val="aa"/>
      </w:pPr>
      <w:bookmarkStart w:id="120" w:name="_Toc536140393"/>
      <w:bookmarkStart w:id="121" w:name="_Toc75916906"/>
      <w:r w:rsidRPr="002B66AE">
        <w:t xml:space="preserve">Раздел 9 </w:t>
      </w:r>
      <w:bookmarkEnd w:id="120"/>
      <w:r w:rsidRPr="00E845E5">
        <w:t>Инвестиции в строительство, реконструкцию, техническое перевооружение и (или) модернизацию</w:t>
      </w:r>
      <w:bookmarkEnd w:id="121"/>
    </w:p>
    <w:p w14:paraId="22BDD611" w14:textId="77777777" w:rsidR="00AF706B" w:rsidRPr="002B66AE" w:rsidRDefault="00AF706B" w:rsidP="005A26E5">
      <w:pPr>
        <w:pStyle w:val="aa"/>
      </w:pPr>
      <w:bookmarkStart w:id="122" w:name="_Toc536140394"/>
      <w:bookmarkStart w:id="123" w:name="_Toc75916907"/>
      <w:r w:rsidRPr="002B66AE">
        <w:t xml:space="preserve">9.1. Предложения </w:t>
      </w:r>
      <w:bookmarkEnd w:id="122"/>
      <w:r w:rsidRPr="00E845E5">
        <w:t>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23"/>
    </w:p>
    <w:p w14:paraId="1C14BD09" w14:textId="140BBA7E" w:rsidR="00AF706B" w:rsidRPr="00AF706B" w:rsidRDefault="00E14528" w:rsidP="00D50AC7">
      <w:pPr>
        <w:pStyle w:val="af0"/>
        <w:spacing w:before="0" w:after="0" w:line="240" w:lineRule="auto"/>
      </w:pPr>
      <w:r>
        <w:t>Не предусматривается.</w:t>
      </w:r>
    </w:p>
    <w:p w14:paraId="1888B308" w14:textId="5F174DE9" w:rsidR="002B66AE" w:rsidRPr="002B66AE" w:rsidRDefault="002B66AE" w:rsidP="005A26E5">
      <w:pPr>
        <w:pStyle w:val="aa"/>
      </w:pPr>
      <w:bookmarkStart w:id="124" w:name="_Toc75916908"/>
      <w:r w:rsidRPr="002B66AE">
        <w:t xml:space="preserve">9.2. Предложения </w:t>
      </w:r>
      <w:bookmarkEnd w:id="117"/>
      <w:r w:rsidR="00E845E5" w:rsidRPr="00E845E5">
        <w:t>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24"/>
    </w:p>
    <w:p w14:paraId="1CD635D7" w14:textId="4BCC7DF9" w:rsidR="009E538F" w:rsidRPr="00D50AC7" w:rsidRDefault="002B66AE" w:rsidP="00D50AC7">
      <w:pPr>
        <w:pStyle w:val="af0"/>
        <w:spacing w:before="0" w:after="0" w:line="240" w:lineRule="auto"/>
      </w:pPr>
      <w:r w:rsidRPr="002B66AE">
        <w:t xml:space="preserve">Предложения по величине необходимых инвестиций в строительство, </w:t>
      </w:r>
      <w:r w:rsidRPr="002B66AE">
        <w:lastRenderedPageBreak/>
        <w:t>реконструкцию и техническое перевооружение тепловых сетей</w:t>
      </w:r>
      <w:r w:rsidR="00A41688">
        <w:t xml:space="preserve"> </w:t>
      </w:r>
      <w:r w:rsidRPr="002B66AE">
        <w:t xml:space="preserve">на каждом этапе представлены в </w:t>
      </w:r>
      <w:r w:rsidR="00803446">
        <w:t xml:space="preserve">Приложении </w:t>
      </w:r>
      <w:r w:rsidR="00D50AC7">
        <w:t>5</w:t>
      </w:r>
      <w:r w:rsidR="00803446">
        <w:t xml:space="preserve"> Обосновывающих материалов</w:t>
      </w:r>
      <w:r w:rsidRPr="002B66AE">
        <w:t>.</w:t>
      </w:r>
    </w:p>
    <w:p w14:paraId="32B3A2CD" w14:textId="0E9F2D32" w:rsidR="002B66AE" w:rsidRPr="002B66AE" w:rsidRDefault="002B66AE" w:rsidP="005A26E5">
      <w:pPr>
        <w:pStyle w:val="aa"/>
      </w:pPr>
      <w:bookmarkStart w:id="125" w:name="_Toc536140396"/>
      <w:bookmarkStart w:id="126" w:name="_Toc75916909"/>
      <w:r w:rsidRPr="002B66AE">
        <w:t xml:space="preserve">9.3. Предложения </w:t>
      </w:r>
      <w:bookmarkEnd w:id="125"/>
      <w:r w:rsidR="00E845E5" w:rsidRPr="00E845E5">
        <w:t>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  <w:bookmarkEnd w:id="126"/>
    </w:p>
    <w:p w14:paraId="29F49756" w14:textId="77777777" w:rsidR="00AF706B" w:rsidRPr="00666252" w:rsidRDefault="00AF706B" w:rsidP="00D50AC7">
      <w:pPr>
        <w:pStyle w:val="af0"/>
        <w:spacing w:before="0" w:after="0" w:line="240" w:lineRule="auto"/>
      </w:pPr>
      <w:bookmarkStart w:id="127" w:name="_Toc536140397"/>
      <w:r>
        <w:t>Не предусматривается</w:t>
      </w:r>
    </w:p>
    <w:p w14:paraId="3C31B6C3" w14:textId="77777777" w:rsidR="002B66AE" w:rsidRPr="002B66AE" w:rsidRDefault="002B66AE" w:rsidP="005A26E5">
      <w:pPr>
        <w:pStyle w:val="aa"/>
      </w:pPr>
      <w:bookmarkStart w:id="128" w:name="_Toc75916910"/>
      <w:r w:rsidRPr="002B66AE">
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27"/>
      <w:bookmarkEnd w:id="128"/>
    </w:p>
    <w:p w14:paraId="275E89D9" w14:textId="77777777" w:rsidR="00AF706B" w:rsidRPr="00666252" w:rsidRDefault="00AF706B" w:rsidP="00AF706B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29" w:name="_Toc536140398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предусматривается</w:t>
      </w:r>
    </w:p>
    <w:p w14:paraId="7861B64D" w14:textId="77777777" w:rsidR="002B66AE" w:rsidRPr="002B66AE" w:rsidRDefault="002B66AE" w:rsidP="005A26E5">
      <w:pPr>
        <w:pStyle w:val="aa"/>
      </w:pPr>
      <w:bookmarkStart w:id="130" w:name="_Toc75916911"/>
      <w:r w:rsidRPr="002B66AE">
        <w:t>9.5. Оценка эффективности инвестиций по отдельным предложениям</w:t>
      </w:r>
      <w:bookmarkEnd w:id="129"/>
      <w:bookmarkEnd w:id="130"/>
    </w:p>
    <w:p w14:paraId="579BAEB1" w14:textId="77777777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14:paraId="0A89ACEC" w14:textId="2B17B06F" w:rsidR="002B66AE" w:rsidRPr="002B66AE" w:rsidRDefault="002B66AE" w:rsidP="00D50AC7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Следует отметить, что реализация мероприятий по реконструкции тепловых сетей, направленных на повышение надежности теплоснабжения,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A823B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значимой. </w:t>
      </w:r>
    </w:p>
    <w:p w14:paraId="57BCAA9D" w14:textId="18CB0A39" w:rsidR="008B1289" w:rsidRDefault="008B1289" w:rsidP="005A26E5">
      <w:pPr>
        <w:pStyle w:val="aa"/>
      </w:pPr>
      <w:bookmarkStart w:id="131" w:name="_Toc75916912"/>
      <w:r>
        <w:t>9.6.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31"/>
    </w:p>
    <w:p w14:paraId="4053FAC8" w14:textId="67C9A5EE" w:rsidR="008B1289" w:rsidRPr="002B66AE" w:rsidRDefault="008B1289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28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не предоставлены.</w:t>
      </w:r>
    </w:p>
    <w:p w14:paraId="5C2DC1E6" w14:textId="536DD5EB" w:rsidR="002B66AE" w:rsidRPr="002B66AE" w:rsidRDefault="002B66AE" w:rsidP="005A26E5">
      <w:pPr>
        <w:pStyle w:val="aa"/>
      </w:pPr>
      <w:bookmarkStart w:id="132" w:name="_Toc536140399"/>
      <w:bookmarkStart w:id="133" w:name="_Toc75916913"/>
      <w:r w:rsidRPr="002B66AE">
        <w:t xml:space="preserve">Раздел 10 </w:t>
      </w:r>
      <w:bookmarkEnd w:id="132"/>
      <w:r w:rsidR="008B1289" w:rsidRPr="008B1289">
        <w:t>Решение о присвоении статуса единой теплоснабжающей организации (организациям)</w:t>
      </w:r>
      <w:bookmarkEnd w:id="133"/>
    </w:p>
    <w:p w14:paraId="043993C0" w14:textId="64F94BF9" w:rsidR="008B1289" w:rsidRDefault="002B66AE" w:rsidP="005A26E5">
      <w:pPr>
        <w:pStyle w:val="aa"/>
        <w:rPr>
          <w:lang w:eastAsia="ru-RU"/>
        </w:rPr>
      </w:pPr>
      <w:bookmarkStart w:id="134" w:name="_Toc536140400"/>
      <w:bookmarkStart w:id="135" w:name="_Toc75916914"/>
      <w:r w:rsidRPr="002B66AE">
        <w:t xml:space="preserve">10.1. </w:t>
      </w:r>
      <w:bookmarkEnd w:id="134"/>
      <w:r w:rsidR="008B1289" w:rsidRPr="008B1289">
        <w:t>Решение об определении единой теплоснабжающей организации (организаций)</w:t>
      </w:r>
      <w:bookmarkEnd w:id="135"/>
    </w:p>
    <w:p w14:paraId="21676480" w14:textId="63A8C2E5" w:rsidR="00AF2E7D" w:rsidRPr="00AF2E7D" w:rsidRDefault="00AF2E7D" w:rsidP="00AF2E7D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6" w:name="_Toc536140401"/>
      <w:r w:rsidRPr="00AF2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установлен</w:t>
      </w:r>
      <w:r w:rsidR="00F6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960D4C" w:rsidRPr="0096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ПМУП «УТВС»</w:t>
      </w:r>
      <w:r w:rsidR="0096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960D4C" w:rsidRPr="0096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Нефтеюганское УМН АО «Транснефть – Сибирь» АК «Транснефть»</w:t>
      </w:r>
      <w:r w:rsidR="00960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D181D3" w14:textId="0CD0765E" w:rsidR="002B66AE" w:rsidRPr="002B66AE" w:rsidRDefault="002B66AE" w:rsidP="005A26E5">
      <w:pPr>
        <w:pStyle w:val="aa"/>
      </w:pPr>
      <w:bookmarkStart w:id="137" w:name="_Toc75916915"/>
      <w:r w:rsidRPr="002B66AE">
        <w:t>10.2. Реестр зон деятельности единой теплоснабжающей организации (организаций)</w:t>
      </w:r>
      <w:bookmarkEnd w:id="136"/>
      <w:bookmarkEnd w:id="137"/>
    </w:p>
    <w:p w14:paraId="10684CFD" w14:textId="77777777" w:rsidR="00960D4C" w:rsidRPr="00960D4C" w:rsidRDefault="00960D4C" w:rsidP="00960D4C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8" w:name="_Toc536140402"/>
      <w:bookmarkStart w:id="139" w:name="_Toc75916916"/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Границы зон теплоснабжающей организации </w:t>
      </w:r>
      <w:r w:rsidRPr="00960D4C">
        <w:rPr>
          <w:rFonts w:ascii="Times New Roman" w:eastAsia="Calibri" w:hAnsi="Times New Roman" w:cs="Times New Roman"/>
          <w:bCs/>
          <w:sz w:val="28"/>
          <w:szCs w:val="28"/>
        </w:rPr>
        <w:t>ПМУП «УТВС»</w:t>
      </w: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с утвержденным статусом ЕТО:</w:t>
      </w:r>
    </w:p>
    <w:p w14:paraId="0C5E37BE" w14:textId="77777777" w:rsidR="00960D4C" w:rsidRPr="00960D4C" w:rsidRDefault="00960D4C" w:rsidP="00960D4C">
      <w:pPr>
        <w:numPr>
          <w:ilvl w:val="0"/>
          <w:numId w:val="12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в п. Салым охватывает большую часть населенного пункта, а именно многоквартирные дома и объекты социального значения по ул. Мира, Нагорная, 45 лет Победы, Солнечная, Звездная, Православный переулок, 55 лет Победы, Новая, Лесная, Кедровая, Школьная, Таежная, Строителей, Комсомольская, Молодежная, 2-яМолодежная, Высокая, Транспортный проезд, проезд Дружбы, </w:t>
      </w:r>
      <w:r w:rsidRPr="00960D4C">
        <w:rPr>
          <w:rFonts w:ascii="Times New Roman" w:eastAsia="Calibri" w:hAnsi="Times New Roman" w:cs="Times New Roman"/>
          <w:sz w:val="28"/>
          <w:szCs w:val="28"/>
        </w:rPr>
        <w:lastRenderedPageBreak/>
        <w:t>ул. Зеленая, Набережная, Центральная, Речная, Северная, Новоселов, Юбилейная, Привокзальная, Юбилейная, Майская, Дорожников.</w:t>
      </w:r>
    </w:p>
    <w:p w14:paraId="158D1F7C" w14:textId="77777777" w:rsidR="00960D4C" w:rsidRPr="00960D4C" w:rsidRDefault="00960D4C" w:rsidP="00960D4C">
      <w:p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Границы зон теплоснабжающей организации </w:t>
      </w:r>
      <w:r w:rsidRPr="00960D4C">
        <w:rPr>
          <w:rFonts w:ascii="Times New Roman" w:eastAsia="Calibri" w:hAnsi="Times New Roman" w:cs="Times New Roman"/>
          <w:bCs/>
          <w:sz w:val="28"/>
          <w:szCs w:val="28"/>
        </w:rPr>
        <w:t>Нефтеюганское УМН АО «Транснефть – Сибирь» АК «Транснефть»</w:t>
      </w:r>
      <w:r w:rsidRPr="00960D4C">
        <w:rPr>
          <w:rFonts w:ascii="Times New Roman" w:eastAsia="Calibri" w:hAnsi="Times New Roman" w:cs="Times New Roman"/>
          <w:sz w:val="28"/>
          <w:szCs w:val="28"/>
        </w:rPr>
        <w:t xml:space="preserve"> с утвержденным статусом ЕТО:</w:t>
      </w:r>
    </w:p>
    <w:p w14:paraId="61FD9902" w14:textId="77777777" w:rsidR="00960D4C" w:rsidRPr="00960D4C" w:rsidRDefault="00960D4C" w:rsidP="00960D4C">
      <w:pPr>
        <w:numPr>
          <w:ilvl w:val="0"/>
          <w:numId w:val="12"/>
        </w:numPr>
        <w:tabs>
          <w:tab w:val="left" w:pos="184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D4C">
        <w:rPr>
          <w:rFonts w:ascii="Times New Roman" w:eastAsia="Calibri" w:hAnsi="Times New Roman" w:cs="Times New Roman"/>
          <w:sz w:val="28"/>
          <w:szCs w:val="28"/>
        </w:rPr>
        <w:t>в п. Сивыс-Ях охватывает абонентов по ул. Новая, Нефтяников.</w:t>
      </w:r>
    </w:p>
    <w:p w14:paraId="06DA5A96" w14:textId="57801BA9" w:rsidR="002B66AE" w:rsidRPr="002B66AE" w:rsidRDefault="002B66AE" w:rsidP="005A26E5">
      <w:pPr>
        <w:pStyle w:val="aa"/>
      </w:pPr>
      <w:r w:rsidRPr="002B66AE">
        <w:t xml:space="preserve">10.3. </w:t>
      </w:r>
      <w:bookmarkEnd w:id="138"/>
      <w:r w:rsidR="008B1289">
        <w:t>О</w:t>
      </w:r>
      <w:r w:rsidR="008B1289" w:rsidRPr="008B1289"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39"/>
    </w:p>
    <w:p w14:paraId="7DB8ABA2" w14:textId="77777777" w:rsidR="00937331" w:rsidRPr="00937331" w:rsidRDefault="00937331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0" w:name="_Toc536140403"/>
      <w:bookmarkStart w:id="141" w:name="_Toc75916917"/>
      <w:r w:rsidRPr="00937331">
        <w:rPr>
          <w:rFonts w:ascii="Times New Roman" w:eastAsia="Calibri" w:hAnsi="Times New Roman" w:cs="Times New Roman"/>
          <w:sz w:val="28"/>
          <w:szCs w:val="28"/>
        </w:rPr>
        <w:t>Согласно п. 7 Правил организации теплоснабжения устанавливаются следующие критерии определения ЕТО:</w:t>
      </w:r>
    </w:p>
    <w:p w14:paraId="309D526D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14:paraId="1E6FDAB8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>размер собственного капитала;</w:t>
      </w:r>
    </w:p>
    <w:p w14:paraId="44268462" w14:textId="77777777" w:rsidR="00937331" w:rsidRPr="00937331" w:rsidRDefault="00937331" w:rsidP="00937331">
      <w:pPr>
        <w:numPr>
          <w:ilvl w:val="0"/>
          <w:numId w:val="7"/>
        </w:numPr>
        <w:tabs>
          <w:tab w:val="left" w:pos="1069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331">
        <w:rPr>
          <w:rFonts w:ascii="Times New Roman" w:eastAsia="Calibri" w:hAnsi="Times New Roman" w:cs="Times New Roman"/>
          <w:sz w:val="28"/>
          <w:szCs w:val="28"/>
        </w:rPr>
        <w:t xml:space="preserve">способность в лучшей мере обеспечить надежность теплоснабжения в соответствующей системе теплоснабжения </w:t>
      </w:r>
    </w:p>
    <w:p w14:paraId="67BC8FA8" w14:textId="77777777" w:rsidR="002B66AE" w:rsidRPr="002B66AE" w:rsidRDefault="002B66AE" w:rsidP="005A26E5">
      <w:pPr>
        <w:pStyle w:val="aa"/>
      </w:pPr>
      <w:r w:rsidRPr="002B66AE">
        <w:t>10.4. Информация о поданных теплоснабжающими организациями заявках на присвоение статуса единой теплоснабжающей организации</w:t>
      </w:r>
      <w:bookmarkEnd w:id="140"/>
      <w:bookmarkEnd w:id="141"/>
    </w:p>
    <w:p w14:paraId="4C00DE5B" w14:textId="77777777" w:rsidR="00280F5B" w:rsidRPr="00280F5B" w:rsidRDefault="00280F5B" w:rsidP="00280F5B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2" w:name="_Hlk44646283"/>
      <w:bookmarkStart w:id="143" w:name="_Toc536140404"/>
      <w:r w:rsidRPr="00280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подавались.</w:t>
      </w:r>
    </w:p>
    <w:p w14:paraId="77F1A120" w14:textId="44A670C6" w:rsidR="002B66AE" w:rsidRPr="002B66AE" w:rsidRDefault="002B66AE" w:rsidP="005A26E5">
      <w:pPr>
        <w:pStyle w:val="aa"/>
      </w:pPr>
      <w:bookmarkStart w:id="144" w:name="_Toc75916918"/>
      <w:bookmarkEnd w:id="142"/>
      <w:r w:rsidRPr="002B66AE">
        <w:t xml:space="preserve"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t>сельского</w:t>
      </w:r>
      <w:r w:rsidR="002E4C45">
        <w:t xml:space="preserve"> поселения</w:t>
      </w:r>
      <w:bookmarkEnd w:id="143"/>
      <w:bookmarkEnd w:id="144"/>
    </w:p>
    <w:p w14:paraId="27191CE8" w14:textId="30888591" w:rsidR="002076A3" w:rsidRPr="00DB14D4" w:rsidRDefault="002076A3" w:rsidP="002076A3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5" w:name="_Hlk35395885"/>
      <w:bookmarkStart w:id="146" w:name="_Toc536140405"/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представлен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</w:r>
      <w:r w:rsidR="00E14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B14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6A9FB" w14:textId="0927F5BA" w:rsidR="002076A3" w:rsidRDefault="002076A3" w:rsidP="005A26E5">
      <w:pPr>
        <w:pStyle w:val="aff8"/>
      </w:pPr>
      <w:r w:rsidRPr="00DB14D4">
        <w:t xml:space="preserve">Таблица </w:t>
      </w:r>
      <w:r>
        <w:t>10</w:t>
      </w:r>
      <w:r w:rsidRPr="00DB14D4">
        <w:t>.</w:t>
      </w:r>
      <w:r>
        <w:t>5</w:t>
      </w:r>
      <w:r w:rsidRPr="00DB14D4">
        <w:t>.1 Реестр систем теплоснабжения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1135"/>
        <w:gridCol w:w="1559"/>
        <w:gridCol w:w="142"/>
        <w:gridCol w:w="1701"/>
        <w:gridCol w:w="993"/>
        <w:gridCol w:w="1560"/>
      </w:tblGrid>
      <w:tr w:rsidR="00960D4C" w:rsidRPr="00960D4C" w14:paraId="01C2271B" w14:textId="77777777" w:rsidTr="00960D4C">
        <w:trPr>
          <w:trHeight w:val="20"/>
          <w:tblHeader/>
        </w:trPr>
        <w:tc>
          <w:tcPr>
            <w:tcW w:w="2262" w:type="dxa"/>
            <w:vMerge w:val="restart"/>
            <w:shd w:val="clear" w:color="auto" w:fill="auto"/>
            <w:hideMark/>
          </w:tcPr>
          <w:p w14:paraId="3D7E0EA8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и адрес источника тепловой энергии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8050C17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Населенный пункт</w:t>
            </w:r>
          </w:p>
        </w:tc>
        <w:tc>
          <w:tcPr>
            <w:tcW w:w="3402" w:type="dxa"/>
            <w:gridSpan w:val="3"/>
            <w:shd w:val="clear" w:color="auto" w:fill="auto"/>
            <w:hideMark/>
          </w:tcPr>
          <w:p w14:paraId="64AD85A7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теплоснабжающей организации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FED3374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Статус ЕТО</w:t>
            </w:r>
          </w:p>
        </w:tc>
        <w:tc>
          <w:tcPr>
            <w:tcW w:w="1560" w:type="dxa"/>
            <w:vMerge w:val="restart"/>
          </w:tcPr>
          <w:p w14:paraId="79DBD688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Номер эксплуатационной зоны</w:t>
            </w:r>
          </w:p>
        </w:tc>
      </w:tr>
      <w:tr w:rsidR="00960D4C" w:rsidRPr="00960D4C" w14:paraId="70B47BF2" w14:textId="77777777" w:rsidTr="00960D4C">
        <w:trPr>
          <w:trHeight w:val="20"/>
          <w:tblHeader/>
        </w:trPr>
        <w:tc>
          <w:tcPr>
            <w:tcW w:w="2262" w:type="dxa"/>
            <w:vMerge/>
            <w:shd w:val="clear" w:color="auto" w:fill="auto"/>
            <w:vAlign w:val="center"/>
          </w:tcPr>
          <w:p w14:paraId="1062E87D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3D7DC74C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38ED2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Источник тепловой энергии</w:t>
            </w:r>
          </w:p>
        </w:tc>
        <w:tc>
          <w:tcPr>
            <w:tcW w:w="1843" w:type="dxa"/>
            <w:gridSpan w:val="2"/>
            <w:vAlign w:val="center"/>
          </w:tcPr>
          <w:p w14:paraId="299ACA75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Тепловые сети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255BEE0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E885F15" w14:textId="77777777" w:rsidR="00960D4C" w:rsidRPr="00960D4C" w:rsidRDefault="00960D4C" w:rsidP="00960D4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960D4C" w:rsidRPr="00960D4C" w14:paraId="7260CFE5" w14:textId="77777777" w:rsidTr="00960D4C">
        <w:trPr>
          <w:trHeight w:val="20"/>
        </w:trPr>
        <w:tc>
          <w:tcPr>
            <w:tcW w:w="2262" w:type="dxa"/>
            <w:shd w:val="clear" w:color="auto" w:fill="auto"/>
            <w:vAlign w:val="bottom"/>
            <w:hideMark/>
          </w:tcPr>
          <w:p w14:paraId="5703F284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№1, ул. Молодежная, 1а</w:t>
            </w:r>
          </w:p>
        </w:tc>
        <w:tc>
          <w:tcPr>
            <w:tcW w:w="1135" w:type="dxa"/>
            <w:shd w:val="clear" w:color="auto" w:fill="auto"/>
            <w:hideMark/>
          </w:tcPr>
          <w:p w14:paraId="4D7B98AE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99D262D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993" w:type="dxa"/>
            <w:shd w:val="clear" w:color="auto" w:fill="auto"/>
            <w:hideMark/>
          </w:tcPr>
          <w:p w14:paraId="3CCE5375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52647171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</w:p>
        </w:tc>
      </w:tr>
      <w:tr w:rsidR="00960D4C" w:rsidRPr="00960D4C" w14:paraId="6B4ACDE4" w14:textId="77777777" w:rsidTr="00960D4C">
        <w:trPr>
          <w:trHeight w:val="20"/>
        </w:trPr>
        <w:tc>
          <w:tcPr>
            <w:tcW w:w="2262" w:type="dxa"/>
            <w:shd w:val="clear" w:color="auto" w:fill="auto"/>
            <w:vAlign w:val="bottom"/>
            <w:hideMark/>
          </w:tcPr>
          <w:p w14:paraId="071467D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№2, ул. Набережная, 5</w:t>
            </w:r>
          </w:p>
        </w:tc>
        <w:tc>
          <w:tcPr>
            <w:tcW w:w="1135" w:type="dxa"/>
            <w:shd w:val="clear" w:color="auto" w:fill="auto"/>
            <w:hideMark/>
          </w:tcPr>
          <w:p w14:paraId="34E0B9C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C443893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993" w:type="dxa"/>
            <w:shd w:val="clear" w:color="auto" w:fill="auto"/>
            <w:hideMark/>
          </w:tcPr>
          <w:p w14:paraId="503B3019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9B120F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</w:t>
            </w:r>
          </w:p>
        </w:tc>
      </w:tr>
      <w:tr w:rsidR="00960D4C" w:rsidRPr="00960D4C" w14:paraId="35203FD2" w14:textId="77777777" w:rsidTr="00960D4C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14:paraId="2FC99113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№3, ул. Северная, 23</w:t>
            </w:r>
          </w:p>
        </w:tc>
        <w:tc>
          <w:tcPr>
            <w:tcW w:w="1135" w:type="dxa"/>
            <w:shd w:val="clear" w:color="auto" w:fill="auto"/>
          </w:tcPr>
          <w:p w14:paraId="62CF5972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7A7588F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14:paraId="79FD403C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3963948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</w:p>
        </w:tc>
      </w:tr>
      <w:tr w:rsidR="00960D4C" w:rsidRPr="00960D4C" w14:paraId="0989B541" w14:textId="77777777" w:rsidTr="00960D4C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14:paraId="313D2BC3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Котельная, ул. Привокзальная, 21</w:t>
            </w:r>
          </w:p>
        </w:tc>
        <w:tc>
          <w:tcPr>
            <w:tcW w:w="1135" w:type="dxa"/>
            <w:shd w:val="clear" w:color="auto" w:fill="auto"/>
          </w:tcPr>
          <w:p w14:paraId="12C4B4D4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F59EC74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14:paraId="57D0E3E6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3C3CC85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</w:t>
            </w:r>
          </w:p>
        </w:tc>
      </w:tr>
      <w:tr w:rsidR="00960D4C" w:rsidRPr="00960D4C" w14:paraId="406C55C9" w14:textId="77777777" w:rsidTr="00960D4C">
        <w:trPr>
          <w:trHeight w:val="20"/>
        </w:trPr>
        <w:tc>
          <w:tcPr>
            <w:tcW w:w="2262" w:type="dxa"/>
            <w:shd w:val="clear" w:color="auto" w:fill="auto"/>
            <w:vAlign w:val="bottom"/>
          </w:tcPr>
          <w:p w14:paraId="02FB352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Котельная, ул. Дорожников, 1</w:t>
            </w:r>
          </w:p>
        </w:tc>
        <w:tc>
          <w:tcPr>
            <w:tcW w:w="1135" w:type="dxa"/>
            <w:shd w:val="clear" w:color="auto" w:fill="auto"/>
          </w:tcPr>
          <w:p w14:paraId="7A3348B9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Салым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C79D174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14:paraId="08651D72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2A274AC6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</w:p>
        </w:tc>
      </w:tr>
      <w:tr w:rsidR="00960D4C" w:rsidRPr="00960D4C" w14:paraId="15F1A7C9" w14:textId="77777777" w:rsidTr="00960D4C">
        <w:trPr>
          <w:trHeight w:val="20"/>
        </w:trPr>
        <w:tc>
          <w:tcPr>
            <w:tcW w:w="2262" w:type="dxa"/>
            <w:shd w:val="clear" w:color="auto" w:fill="auto"/>
            <w:vAlign w:val="center"/>
          </w:tcPr>
          <w:p w14:paraId="1723E147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Котельная ЛПДС «Салым»</w:t>
            </w:r>
          </w:p>
        </w:tc>
        <w:tc>
          <w:tcPr>
            <w:tcW w:w="1135" w:type="dxa"/>
            <w:shd w:val="clear" w:color="auto" w:fill="auto"/>
          </w:tcPr>
          <w:p w14:paraId="568631C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 Сивыс- Ях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530F9C8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Нефтеюганское УМН АО «Транснефть – Сибирь» АК «Транснефть»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B60F8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ПМУП «УТВС»</w:t>
            </w:r>
          </w:p>
        </w:tc>
        <w:tc>
          <w:tcPr>
            <w:tcW w:w="993" w:type="dxa"/>
            <w:shd w:val="clear" w:color="auto" w:fill="auto"/>
          </w:tcPr>
          <w:p w14:paraId="4AF3F8EA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Утверждён</w:t>
            </w:r>
          </w:p>
        </w:tc>
        <w:tc>
          <w:tcPr>
            <w:tcW w:w="1560" w:type="dxa"/>
            <w:vAlign w:val="center"/>
          </w:tcPr>
          <w:p w14:paraId="0CA0F55D" w14:textId="77777777" w:rsidR="00960D4C" w:rsidRPr="00960D4C" w:rsidRDefault="00960D4C" w:rsidP="00960D4C">
            <w:pPr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960D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</w:p>
        </w:tc>
      </w:tr>
    </w:tbl>
    <w:p w14:paraId="5D0A8BA7" w14:textId="77777777" w:rsidR="00D50AC7" w:rsidRDefault="00D50AC7" w:rsidP="005A26E5">
      <w:pPr>
        <w:pStyle w:val="aff8"/>
      </w:pPr>
    </w:p>
    <w:p w14:paraId="45B86EFC" w14:textId="08424D4B" w:rsidR="002B66AE" w:rsidRPr="002B66AE" w:rsidRDefault="002B66AE" w:rsidP="005A26E5">
      <w:pPr>
        <w:pStyle w:val="aa"/>
      </w:pPr>
      <w:bookmarkStart w:id="147" w:name="_Toc75916919"/>
      <w:bookmarkEnd w:id="145"/>
      <w:r w:rsidRPr="002B66AE">
        <w:t>Раздел 11 Решения о распределении тепловой нагрузки между источниками тепловой энергии</w:t>
      </w:r>
      <w:bookmarkEnd w:id="146"/>
      <w:bookmarkEnd w:id="147"/>
    </w:p>
    <w:p w14:paraId="4F8695DC" w14:textId="77777777" w:rsidR="002B66AE" w:rsidRPr="00960D4C" w:rsidRDefault="002B66AE" w:rsidP="00960D4C">
      <w:pPr>
        <w:suppressAutoHyphens/>
        <w:spacing w:after="1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14:paraId="792FEA5E" w14:textId="77777777" w:rsidR="002B66AE" w:rsidRPr="002B66AE" w:rsidRDefault="002B66AE" w:rsidP="005A26E5">
      <w:pPr>
        <w:pStyle w:val="aa"/>
      </w:pPr>
      <w:bookmarkStart w:id="148" w:name="_Toc536140406"/>
      <w:bookmarkStart w:id="149" w:name="_Toc75916920"/>
      <w:r w:rsidRPr="002B66AE">
        <w:t>Раздел 12 Решения по бесхозяйным тепловым сетям</w:t>
      </w:r>
      <w:bookmarkEnd w:id="148"/>
      <w:bookmarkEnd w:id="149"/>
    </w:p>
    <w:p w14:paraId="2368B182" w14:textId="1A2A7482" w:rsidR="00937331" w:rsidRPr="00937331" w:rsidRDefault="00260AD2" w:rsidP="0093733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0" w:name="_Toc536140407"/>
      <w:bookmarkStart w:id="151" w:name="_Toc75916921"/>
      <w:r>
        <w:rPr>
          <w:rFonts w:ascii="Times New Roman" w:eastAsia="Calibri" w:hAnsi="Times New Roman" w:cs="Times New Roman"/>
          <w:sz w:val="28"/>
          <w:szCs w:val="28"/>
        </w:rPr>
        <w:t xml:space="preserve">Бесхозяйные сети </w:t>
      </w:r>
      <w:r w:rsidR="00503A46">
        <w:rPr>
          <w:rFonts w:ascii="Times New Roman" w:eastAsia="Calibri" w:hAnsi="Times New Roman" w:cs="Times New Roman"/>
          <w:sz w:val="28"/>
          <w:szCs w:val="28"/>
        </w:rPr>
        <w:t>не выявлены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20FA70" w14:textId="35DB8D8B" w:rsidR="002B66AE" w:rsidRPr="002B66AE" w:rsidRDefault="002B66AE" w:rsidP="00960D4C">
      <w:pPr>
        <w:pStyle w:val="aa"/>
      </w:pPr>
      <w:r w:rsidRPr="002B66AE">
        <w:t xml:space="preserve">Раздел 13 </w:t>
      </w:r>
      <w:bookmarkEnd w:id="150"/>
      <w:bookmarkEnd w:id="151"/>
      <w:r w:rsidR="00960D4C">
        <w:t>Синхронизация схемы теплоснабжения со схемой</w:t>
      </w:r>
      <w:r w:rsidR="00960D4C" w:rsidRPr="00960D4C">
        <w:t xml:space="preserve"> </w:t>
      </w:r>
      <w:r w:rsidR="00960D4C">
        <w:t>газоснабжения и газификации субъекта Российской Федерации и (или) поселения,</w:t>
      </w:r>
      <w:r w:rsidR="00960D4C" w:rsidRPr="00960D4C">
        <w:t xml:space="preserve"> </w:t>
      </w:r>
      <w:r w:rsidR="00960D4C">
        <w:t>схемой и программой развития электроэнергетики, а также со схемой</w:t>
      </w:r>
      <w:r w:rsidR="00960D4C" w:rsidRPr="00960D4C">
        <w:t xml:space="preserve"> </w:t>
      </w:r>
      <w:r w:rsidR="00960D4C">
        <w:t>водоснабжения и водоотведения поселения, городского округа, города</w:t>
      </w:r>
      <w:r w:rsidR="00960D4C" w:rsidRPr="00960D4C">
        <w:t xml:space="preserve"> </w:t>
      </w:r>
      <w:r w:rsidR="00960D4C">
        <w:t>федерального значения</w:t>
      </w:r>
    </w:p>
    <w:p w14:paraId="53348F5A" w14:textId="77777777" w:rsidR="002B66AE" w:rsidRPr="002B66AE" w:rsidRDefault="002B66AE" w:rsidP="005A26E5">
      <w:pPr>
        <w:pStyle w:val="aa"/>
      </w:pPr>
      <w:bookmarkStart w:id="152" w:name="_Toc536140408"/>
      <w:bookmarkStart w:id="153" w:name="_Toc75916922"/>
      <w:r w:rsidRPr="002B66AE">
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52"/>
      <w:bookmarkEnd w:id="153"/>
    </w:p>
    <w:p w14:paraId="226C427E" w14:textId="084149D6" w:rsidR="002B66AE" w:rsidRPr="002B66AE" w:rsidRDefault="001C2554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B66AE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еобходимость внесения изменений в региональную схему газоснабжения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отсутствует.</w:t>
      </w:r>
    </w:p>
    <w:p w14:paraId="2E3FAA99" w14:textId="77777777" w:rsidR="002B66AE" w:rsidRPr="002B66AE" w:rsidRDefault="002B66AE" w:rsidP="005A26E5">
      <w:pPr>
        <w:pStyle w:val="aa"/>
      </w:pPr>
      <w:bookmarkStart w:id="154" w:name="_Toc536140409"/>
      <w:bookmarkStart w:id="155" w:name="_Toc75916923"/>
      <w:r w:rsidRPr="002B66AE">
        <w:t>13.2. Описание проблем организации газоснабжения источников тепловой энергии</w:t>
      </w:r>
      <w:bookmarkEnd w:id="154"/>
      <w:bookmarkEnd w:id="155"/>
    </w:p>
    <w:p w14:paraId="5B808CB7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газоснабжения источников тепловой энергии полностью соответствует нормативным требования, проблемы –отсутствуют. </w:t>
      </w:r>
    </w:p>
    <w:p w14:paraId="6DA34037" w14:textId="77777777" w:rsidR="002B66AE" w:rsidRPr="002B66AE" w:rsidRDefault="002B66AE" w:rsidP="005A26E5">
      <w:pPr>
        <w:pStyle w:val="aa"/>
      </w:pPr>
      <w:bookmarkStart w:id="156" w:name="_Toc536140410"/>
      <w:bookmarkStart w:id="157" w:name="_Toc75916924"/>
      <w:r w:rsidRPr="002B66AE">
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56"/>
      <w:bookmarkEnd w:id="157"/>
    </w:p>
    <w:p w14:paraId="09BDD832" w14:textId="47F0D371" w:rsidR="001D604F" w:rsidRPr="002B66AE" w:rsidRDefault="00EA600B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58" w:name="_Toc536140411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Отсутствует</w:t>
      </w:r>
      <w:r w:rsidR="001D604F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 внесения изменений в региональную схему газоснабжения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02E13B4" w14:textId="27992FED" w:rsidR="002B66AE" w:rsidRPr="002B66AE" w:rsidRDefault="002B66AE" w:rsidP="005A26E5">
      <w:pPr>
        <w:pStyle w:val="aa"/>
      </w:pPr>
      <w:bookmarkStart w:id="159" w:name="_Toc75916925"/>
      <w:r w:rsidRPr="002B66AE">
        <w:t xml:space="preserve">13.4. Описание решений о </w:t>
      </w:r>
      <w:bookmarkStart w:id="160" w:name="_Hlk57698268"/>
      <w:r w:rsidRPr="002B66AE">
        <w:t>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bookmarkEnd w:id="158"/>
      <w:bookmarkEnd w:id="159"/>
    </w:p>
    <w:bookmarkEnd w:id="160"/>
    <w:p w14:paraId="32B6D7FA" w14:textId="7D4E7188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реконструкци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техническо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перевооружени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E1466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, вывод из эксплуатации и генерирующих объектов</w:t>
      </w:r>
      <w:r w:rsidR="004E14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B8867C4" w14:textId="13FC4BAF" w:rsidR="002B66AE" w:rsidRPr="002B66AE" w:rsidRDefault="002B66AE" w:rsidP="005A26E5">
      <w:pPr>
        <w:pStyle w:val="aa"/>
      </w:pPr>
      <w:bookmarkStart w:id="161" w:name="_Toc536140412"/>
      <w:bookmarkStart w:id="162" w:name="_Toc75916926"/>
      <w:r w:rsidRPr="002B66AE"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</w:t>
      </w:r>
      <w:bookmarkEnd w:id="161"/>
      <w:bookmarkEnd w:id="162"/>
    </w:p>
    <w:p w14:paraId="2B018ACB" w14:textId="0654E0EC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815B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планируется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971C9" w:rsidRPr="004E1466">
        <w:rPr>
          <w:rFonts w:ascii="Times New Roman" w:eastAsia="Calibri" w:hAnsi="Times New Roman" w:cs="Times New Roman"/>
          <w:sz w:val="28"/>
          <w:szCs w:val="28"/>
          <w:lang w:eastAsia="ru-RU"/>
        </w:rPr>
        <w:t>генерирующих объектов</w:t>
      </w:r>
      <w:r w:rsidR="005971C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536573F" w14:textId="77777777" w:rsidR="002B66AE" w:rsidRPr="002B66AE" w:rsidRDefault="002B66AE" w:rsidP="005A26E5">
      <w:pPr>
        <w:pStyle w:val="aa"/>
      </w:pPr>
      <w:bookmarkStart w:id="163" w:name="_Toc536140413"/>
      <w:bookmarkStart w:id="164" w:name="_Toc75916927"/>
      <w:r w:rsidRPr="002B66AE">
        <w:t>13.6. Описание решений о развитии соответствующей системы водоснабжения в части, относящейся к системам теплоснабжения</w:t>
      </w:r>
      <w:bookmarkEnd w:id="163"/>
      <w:bookmarkEnd w:id="164"/>
    </w:p>
    <w:p w14:paraId="40BE135B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6F9737B" w14:textId="5FBBDA4C" w:rsidR="002B66AE" w:rsidRPr="002B66AE" w:rsidRDefault="002B66AE" w:rsidP="005A26E5">
      <w:pPr>
        <w:pStyle w:val="aa"/>
      </w:pPr>
      <w:bookmarkStart w:id="165" w:name="_Toc536140414"/>
      <w:bookmarkStart w:id="166" w:name="_Toc75916928"/>
      <w:r w:rsidRPr="002B66AE">
        <w:t xml:space="preserve">13.7. Предложения по корректировке, утвержденной (разработке) схемы водоснабжения </w:t>
      </w:r>
      <w:r w:rsidR="00E14528">
        <w:t>сельского</w:t>
      </w:r>
      <w:r w:rsidR="002E4C45">
        <w:t xml:space="preserve"> поселения</w:t>
      </w:r>
      <w:r w:rsidRPr="002B66AE">
        <w:t>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65"/>
      <w:bookmarkEnd w:id="166"/>
    </w:p>
    <w:p w14:paraId="3AD02554" w14:textId="77777777" w:rsidR="002B66AE" w:rsidRP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14:paraId="5E34D3B7" w14:textId="02CCE7AE" w:rsidR="002B66AE" w:rsidRPr="002B66AE" w:rsidRDefault="002B66AE" w:rsidP="005A26E5">
      <w:pPr>
        <w:pStyle w:val="aa"/>
      </w:pPr>
      <w:bookmarkStart w:id="167" w:name="_Toc536140415"/>
      <w:bookmarkStart w:id="168" w:name="_Toc75916929"/>
      <w:r w:rsidRPr="002B66AE">
        <w:t xml:space="preserve">Раздел 14 Индикаторы развития систем теплоснабжения </w:t>
      </w:r>
      <w:r w:rsidR="00E14528">
        <w:t>сельского</w:t>
      </w:r>
      <w:r w:rsidR="002E4C45">
        <w:t xml:space="preserve"> поселения</w:t>
      </w:r>
      <w:bookmarkEnd w:id="167"/>
      <w:bookmarkEnd w:id="168"/>
    </w:p>
    <w:p w14:paraId="2BAB0945" w14:textId="0F0051BD" w:rsidR="002B66AE" w:rsidRDefault="002B66AE" w:rsidP="004975AA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Индикаторы развития систем теплоснабжения 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2E4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3D27"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представлены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таблиц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B66AE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E145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Обосновывающих </w:t>
      </w:r>
      <w:r w:rsidR="00E72DCF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материалах</w:t>
      </w:r>
      <w:r w:rsidR="00D50A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Схеме теплоснабжения</w:t>
      </w:r>
    </w:p>
    <w:p w14:paraId="15713A75" w14:textId="77777777" w:rsidR="007215FE" w:rsidRPr="002B66AE" w:rsidRDefault="007215FE" w:rsidP="005A26E5">
      <w:pPr>
        <w:pStyle w:val="aa"/>
      </w:pPr>
      <w:bookmarkStart w:id="169" w:name="_Toc75916930"/>
      <w:bookmarkStart w:id="170" w:name="_Toc6365143"/>
      <w:r w:rsidRPr="002B66AE">
        <w:t>Раздел 15 Ценовые (тарифные) последствия</w:t>
      </w:r>
      <w:bookmarkEnd w:id="169"/>
    </w:p>
    <w:p w14:paraId="55EC8B43" w14:textId="7331C285" w:rsidR="00B92E84" w:rsidRPr="00960D4C" w:rsidRDefault="007215FE" w:rsidP="00A13D27">
      <w:pPr>
        <w:pStyle w:val="af0"/>
        <w:spacing w:before="0" w:after="0" w:line="240" w:lineRule="auto"/>
        <w:rPr>
          <w:lang w:eastAsia="ru-RU"/>
        </w:rPr>
      </w:pPr>
      <w:r>
        <w:rPr>
          <w:lang w:eastAsia="ru-RU"/>
        </w:rPr>
        <w:t>Ц</w:t>
      </w:r>
      <w:r w:rsidRPr="00F07BF8">
        <w:rPr>
          <w:lang w:eastAsia="ru-RU"/>
        </w:rPr>
        <w:t>еновы</w:t>
      </w:r>
      <w:r>
        <w:rPr>
          <w:lang w:eastAsia="ru-RU"/>
        </w:rPr>
        <w:t>е</w:t>
      </w:r>
      <w:r w:rsidRPr="00F07BF8">
        <w:rPr>
          <w:lang w:eastAsia="ru-RU"/>
        </w:rPr>
        <w:t xml:space="preserve"> (тарифны</w:t>
      </w:r>
      <w:r>
        <w:rPr>
          <w:lang w:eastAsia="ru-RU"/>
        </w:rPr>
        <w:t>е</w:t>
      </w:r>
      <w:r w:rsidRPr="00F07BF8">
        <w:rPr>
          <w:lang w:eastAsia="ru-RU"/>
        </w:rPr>
        <w:t>) последстви</w:t>
      </w:r>
      <w:r>
        <w:rPr>
          <w:lang w:eastAsia="ru-RU"/>
        </w:rPr>
        <w:t>я</w:t>
      </w:r>
      <w:r w:rsidRPr="00F07BF8">
        <w:rPr>
          <w:lang w:eastAsia="ru-RU"/>
        </w:rPr>
        <w:t xml:space="preserve"> </w:t>
      </w:r>
      <w:bookmarkEnd w:id="170"/>
      <w:r w:rsidR="00960D4C">
        <w:rPr>
          <w:lang w:eastAsia="ru-RU"/>
        </w:rPr>
        <w:t>представлены в таблицах 12.3.1.-12.3.4. обосновывающих материалов</w:t>
      </w:r>
    </w:p>
    <w:sectPr w:rsidR="00B92E84" w:rsidRPr="00960D4C" w:rsidSect="00E72DCF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E4AC" w14:textId="77777777" w:rsidR="000E0B78" w:rsidRDefault="000E0B78" w:rsidP="00F86908">
      <w:r>
        <w:separator/>
      </w:r>
    </w:p>
  </w:endnote>
  <w:endnote w:type="continuationSeparator" w:id="0">
    <w:p w14:paraId="18805A72" w14:textId="77777777" w:rsidR="000E0B78" w:rsidRDefault="000E0B78" w:rsidP="00F8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9695" w14:textId="77777777" w:rsidR="00E14528" w:rsidRDefault="00E14528" w:rsidP="00C950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FF07" w14:textId="77777777" w:rsidR="000E0B78" w:rsidRDefault="000E0B78" w:rsidP="00F86908">
      <w:r>
        <w:separator/>
      </w:r>
    </w:p>
  </w:footnote>
  <w:footnote w:type="continuationSeparator" w:id="0">
    <w:p w14:paraId="7D106752" w14:textId="77777777" w:rsidR="000E0B78" w:rsidRDefault="000E0B78" w:rsidP="00F8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738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A330A8" w14:textId="7D421172" w:rsidR="00E14528" w:rsidRPr="00E72DCF" w:rsidRDefault="00E14528">
        <w:pPr>
          <w:pStyle w:val="a3"/>
          <w:jc w:val="center"/>
          <w:rPr>
            <w:rFonts w:ascii="Times New Roman" w:hAnsi="Times New Roman" w:cs="Times New Roman"/>
          </w:rPr>
        </w:pPr>
        <w:r w:rsidRPr="00E72DCF">
          <w:rPr>
            <w:rFonts w:ascii="Times New Roman" w:hAnsi="Times New Roman" w:cs="Times New Roman"/>
          </w:rPr>
          <w:fldChar w:fldCharType="begin"/>
        </w:r>
        <w:r w:rsidRPr="00E72DCF">
          <w:rPr>
            <w:rFonts w:ascii="Times New Roman" w:hAnsi="Times New Roman" w:cs="Times New Roman"/>
          </w:rPr>
          <w:instrText>PAGE   \* MERGEFORMAT</w:instrText>
        </w:r>
        <w:r w:rsidRPr="00E72DCF">
          <w:rPr>
            <w:rFonts w:ascii="Times New Roman" w:hAnsi="Times New Roman" w:cs="Times New Roman"/>
          </w:rPr>
          <w:fldChar w:fldCharType="separate"/>
        </w:r>
        <w:r w:rsidRPr="00E72DCF">
          <w:rPr>
            <w:rFonts w:ascii="Times New Roman" w:hAnsi="Times New Roman" w:cs="Times New Roman"/>
          </w:rPr>
          <w:t>2</w:t>
        </w:r>
        <w:r w:rsidRPr="00E72DC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D32"/>
    <w:multiLevelType w:val="hybridMultilevel"/>
    <w:tmpl w:val="595A5AAE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62750"/>
    <w:multiLevelType w:val="hybridMultilevel"/>
    <w:tmpl w:val="CCDE19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520B3"/>
    <w:multiLevelType w:val="hybridMultilevel"/>
    <w:tmpl w:val="3C3AD1C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FA1B3F"/>
    <w:multiLevelType w:val="hybridMultilevel"/>
    <w:tmpl w:val="C9EABDF4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ED1F8A"/>
    <w:multiLevelType w:val="hybridMultilevel"/>
    <w:tmpl w:val="4E523820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EA0629"/>
    <w:multiLevelType w:val="hybridMultilevel"/>
    <w:tmpl w:val="F572BC5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0727594"/>
    <w:multiLevelType w:val="hybridMultilevel"/>
    <w:tmpl w:val="186EB818"/>
    <w:lvl w:ilvl="0" w:tplc="FDF8BE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FD36578"/>
    <w:multiLevelType w:val="hybridMultilevel"/>
    <w:tmpl w:val="EFA08FE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37D77B9"/>
    <w:multiLevelType w:val="hybridMultilevel"/>
    <w:tmpl w:val="9E0231D2"/>
    <w:lvl w:ilvl="0" w:tplc="CEA672D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D6051E"/>
    <w:multiLevelType w:val="hybridMultilevel"/>
    <w:tmpl w:val="1C1CC882"/>
    <w:lvl w:ilvl="0" w:tplc="DFDA42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54521904">
    <w:abstractNumId w:val="11"/>
  </w:num>
  <w:num w:numId="2" w16cid:durableId="1182821756">
    <w:abstractNumId w:val="1"/>
  </w:num>
  <w:num w:numId="3" w16cid:durableId="1113479295">
    <w:abstractNumId w:val="8"/>
  </w:num>
  <w:num w:numId="4" w16cid:durableId="1081947183">
    <w:abstractNumId w:val="9"/>
  </w:num>
  <w:num w:numId="5" w16cid:durableId="464281031">
    <w:abstractNumId w:val="2"/>
  </w:num>
  <w:num w:numId="6" w16cid:durableId="1137333213">
    <w:abstractNumId w:val="0"/>
  </w:num>
  <w:num w:numId="7" w16cid:durableId="446701561">
    <w:abstractNumId w:val="10"/>
  </w:num>
  <w:num w:numId="8" w16cid:durableId="619264137">
    <w:abstractNumId w:val="4"/>
  </w:num>
  <w:num w:numId="9" w16cid:durableId="1814758811">
    <w:abstractNumId w:val="5"/>
  </w:num>
  <w:num w:numId="10" w16cid:durableId="1558860171">
    <w:abstractNumId w:val="7"/>
  </w:num>
  <w:num w:numId="11" w16cid:durableId="2048673582">
    <w:abstractNumId w:val="3"/>
  </w:num>
  <w:num w:numId="12" w16cid:durableId="26157510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F87"/>
    <w:rsid w:val="000020D4"/>
    <w:rsid w:val="000221F1"/>
    <w:rsid w:val="00033262"/>
    <w:rsid w:val="00035951"/>
    <w:rsid w:val="00045090"/>
    <w:rsid w:val="00052CD9"/>
    <w:rsid w:val="000545F8"/>
    <w:rsid w:val="00054BB6"/>
    <w:rsid w:val="000630EE"/>
    <w:rsid w:val="0006382E"/>
    <w:rsid w:val="0006670E"/>
    <w:rsid w:val="00066C2A"/>
    <w:rsid w:val="0007442F"/>
    <w:rsid w:val="00075D14"/>
    <w:rsid w:val="00077D3A"/>
    <w:rsid w:val="000844D1"/>
    <w:rsid w:val="000857CA"/>
    <w:rsid w:val="000A05BE"/>
    <w:rsid w:val="000A1D92"/>
    <w:rsid w:val="000B6965"/>
    <w:rsid w:val="000C2C39"/>
    <w:rsid w:val="000C31DD"/>
    <w:rsid w:val="000E0B78"/>
    <w:rsid w:val="000E0C72"/>
    <w:rsid w:val="000E635D"/>
    <w:rsid w:val="0010265C"/>
    <w:rsid w:val="0011298B"/>
    <w:rsid w:val="00112F38"/>
    <w:rsid w:val="00120847"/>
    <w:rsid w:val="00132127"/>
    <w:rsid w:val="0013270A"/>
    <w:rsid w:val="0013642A"/>
    <w:rsid w:val="00136804"/>
    <w:rsid w:val="001470F5"/>
    <w:rsid w:val="001510BC"/>
    <w:rsid w:val="00151B5B"/>
    <w:rsid w:val="00157B9A"/>
    <w:rsid w:val="0016417D"/>
    <w:rsid w:val="00166E3C"/>
    <w:rsid w:val="001701E6"/>
    <w:rsid w:val="00174EE1"/>
    <w:rsid w:val="00186734"/>
    <w:rsid w:val="00193004"/>
    <w:rsid w:val="001A4842"/>
    <w:rsid w:val="001A5A1C"/>
    <w:rsid w:val="001B1786"/>
    <w:rsid w:val="001B1A4E"/>
    <w:rsid w:val="001B24D1"/>
    <w:rsid w:val="001C2554"/>
    <w:rsid w:val="001C414B"/>
    <w:rsid w:val="001C4E9B"/>
    <w:rsid w:val="001C52F2"/>
    <w:rsid w:val="001D604F"/>
    <w:rsid w:val="001F29AA"/>
    <w:rsid w:val="001F3AA8"/>
    <w:rsid w:val="00201909"/>
    <w:rsid w:val="002065CB"/>
    <w:rsid w:val="002067E5"/>
    <w:rsid w:val="002076A3"/>
    <w:rsid w:val="00213EF5"/>
    <w:rsid w:val="00224FCE"/>
    <w:rsid w:val="00237CD7"/>
    <w:rsid w:val="0025334F"/>
    <w:rsid w:val="00260AD2"/>
    <w:rsid w:val="00264D08"/>
    <w:rsid w:val="00272C66"/>
    <w:rsid w:val="00273F31"/>
    <w:rsid w:val="00280F5B"/>
    <w:rsid w:val="00285A31"/>
    <w:rsid w:val="00296425"/>
    <w:rsid w:val="002A7299"/>
    <w:rsid w:val="002B66AE"/>
    <w:rsid w:val="002C56B0"/>
    <w:rsid w:val="002C63F6"/>
    <w:rsid w:val="002E1CD5"/>
    <w:rsid w:val="002E4C45"/>
    <w:rsid w:val="003007BA"/>
    <w:rsid w:val="00314547"/>
    <w:rsid w:val="00315C6B"/>
    <w:rsid w:val="003177C8"/>
    <w:rsid w:val="00321411"/>
    <w:rsid w:val="0034332C"/>
    <w:rsid w:val="00352E2C"/>
    <w:rsid w:val="00364DE4"/>
    <w:rsid w:val="003710B8"/>
    <w:rsid w:val="0038344C"/>
    <w:rsid w:val="00384DC9"/>
    <w:rsid w:val="00386274"/>
    <w:rsid w:val="00394CA9"/>
    <w:rsid w:val="003C1366"/>
    <w:rsid w:val="003C1B7E"/>
    <w:rsid w:val="003C4958"/>
    <w:rsid w:val="003D591C"/>
    <w:rsid w:val="003E3DD7"/>
    <w:rsid w:val="003E75D2"/>
    <w:rsid w:val="003F0D78"/>
    <w:rsid w:val="003F39F5"/>
    <w:rsid w:val="0041153D"/>
    <w:rsid w:val="00412D03"/>
    <w:rsid w:val="004241A0"/>
    <w:rsid w:val="004243DE"/>
    <w:rsid w:val="00431BDA"/>
    <w:rsid w:val="00434A0C"/>
    <w:rsid w:val="00441CED"/>
    <w:rsid w:val="004462A8"/>
    <w:rsid w:val="00451169"/>
    <w:rsid w:val="004531EC"/>
    <w:rsid w:val="004568D2"/>
    <w:rsid w:val="00465216"/>
    <w:rsid w:val="004975AA"/>
    <w:rsid w:val="004A4C64"/>
    <w:rsid w:val="004B330E"/>
    <w:rsid w:val="004B6ADB"/>
    <w:rsid w:val="004D259B"/>
    <w:rsid w:val="004D26D4"/>
    <w:rsid w:val="004E1466"/>
    <w:rsid w:val="004E7D21"/>
    <w:rsid w:val="004F078C"/>
    <w:rsid w:val="004F0A9A"/>
    <w:rsid w:val="004F4BC8"/>
    <w:rsid w:val="00503A46"/>
    <w:rsid w:val="00507DC9"/>
    <w:rsid w:val="0051372F"/>
    <w:rsid w:val="005166C2"/>
    <w:rsid w:val="005168C3"/>
    <w:rsid w:val="005173BB"/>
    <w:rsid w:val="00522112"/>
    <w:rsid w:val="0052454E"/>
    <w:rsid w:val="00524A1C"/>
    <w:rsid w:val="00524B56"/>
    <w:rsid w:val="005271BF"/>
    <w:rsid w:val="00530619"/>
    <w:rsid w:val="005321CE"/>
    <w:rsid w:val="00533121"/>
    <w:rsid w:val="00533685"/>
    <w:rsid w:val="00540CC5"/>
    <w:rsid w:val="00547943"/>
    <w:rsid w:val="005504E6"/>
    <w:rsid w:val="00554EB8"/>
    <w:rsid w:val="0056680E"/>
    <w:rsid w:val="00572942"/>
    <w:rsid w:val="0058397E"/>
    <w:rsid w:val="005869A2"/>
    <w:rsid w:val="005902D1"/>
    <w:rsid w:val="00593C1D"/>
    <w:rsid w:val="005971C9"/>
    <w:rsid w:val="005A26E5"/>
    <w:rsid w:val="005B2294"/>
    <w:rsid w:val="005D3636"/>
    <w:rsid w:val="005D487B"/>
    <w:rsid w:val="005D4C58"/>
    <w:rsid w:val="005D599C"/>
    <w:rsid w:val="005D5D36"/>
    <w:rsid w:val="005E47F6"/>
    <w:rsid w:val="005F4E7C"/>
    <w:rsid w:val="006055BA"/>
    <w:rsid w:val="00614926"/>
    <w:rsid w:val="0062667B"/>
    <w:rsid w:val="0065059E"/>
    <w:rsid w:val="0065199B"/>
    <w:rsid w:val="0066456F"/>
    <w:rsid w:val="00666252"/>
    <w:rsid w:val="00673568"/>
    <w:rsid w:val="0069198D"/>
    <w:rsid w:val="0069561A"/>
    <w:rsid w:val="006A1EB5"/>
    <w:rsid w:val="006A35DD"/>
    <w:rsid w:val="006D0B7E"/>
    <w:rsid w:val="006D5CFF"/>
    <w:rsid w:val="006E14AE"/>
    <w:rsid w:val="006E2DEE"/>
    <w:rsid w:val="006E3486"/>
    <w:rsid w:val="006E5942"/>
    <w:rsid w:val="006F4CB2"/>
    <w:rsid w:val="006F5BAF"/>
    <w:rsid w:val="00714A08"/>
    <w:rsid w:val="00714E87"/>
    <w:rsid w:val="007215FE"/>
    <w:rsid w:val="00722DC2"/>
    <w:rsid w:val="007461FB"/>
    <w:rsid w:val="00763155"/>
    <w:rsid w:val="007700FF"/>
    <w:rsid w:val="0077320C"/>
    <w:rsid w:val="007B2431"/>
    <w:rsid w:val="007C1334"/>
    <w:rsid w:val="007D2024"/>
    <w:rsid w:val="007D4CC8"/>
    <w:rsid w:val="007E497C"/>
    <w:rsid w:val="007E5040"/>
    <w:rsid w:val="007E7F93"/>
    <w:rsid w:val="007F1A1E"/>
    <w:rsid w:val="0080045C"/>
    <w:rsid w:val="008031E0"/>
    <w:rsid w:val="00803446"/>
    <w:rsid w:val="00805743"/>
    <w:rsid w:val="00810A1F"/>
    <w:rsid w:val="00812ED8"/>
    <w:rsid w:val="00815B4A"/>
    <w:rsid w:val="00824C02"/>
    <w:rsid w:val="0083445B"/>
    <w:rsid w:val="00840C20"/>
    <w:rsid w:val="00846621"/>
    <w:rsid w:val="00856C46"/>
    <w:rsid w:val="0086057E"/>
    <w:rsid w:val="0086282E"/>
    <w:rsid w:val="00875EFE"/>
    <w:rsid w:val="00876970"/>
    <w:rsid w:val="00876AFE"/>
    <w:rsid w:val="00890438"/>
    <w:rsid w:val="00896FA4"/>
    <w:rsid w:val="008B1184"/>
    <w:rsid w:val="008B1289"/>
    <w:rsid w:val="008B50BD"/>
    <w:rsid w:val="008E6167"/>
    <w:rsid w:val="008F337C"/>
    <w:rsid w:val="00911DDF"/>
    <w:rsid w:val="00914E6D"/>
    <w:rsid w:val="00924395"/>
    <w:rsid w:val="009268A4"/>
    <w:rsid w:val="00937331"/>
    <w:rsid w:val="00955D11"/>
    <w:rsid w:val="00957267"/>
    <w:rsid w:val="00960110"/>
    <w:rsid w:val="00960D4C"/>
    <w:rsid w:val="0096619F"/>
    <w:rsid w:val="00971C4E"/>
    <w:rsid w:val="00972FC5"/>
    <w:rsid w:val="00981CFB"/>
    <w:rsid w:val="009A00DB"/>
    <w:rsid w:val="009B05F2"/>
    <w:rsid w:val="009C0320"/>
    <w:rsid w:val="009C033E"/>
    <w:rsid w:val="009C329D"/>
    <w:rsid w:val="009E538F"/>
    <w:rsid w:val="00A006EF"/>
    <w:rsid w:val="00A00740"/>
    <w:rsid w:val="00A056EB"/>
    <w:rsid w:val="00A0577D"/>
    <w:rsid w:val="00A13D27"/>
    <w:rsid w:val="00A142A8"/>
    <w:rsid w:val="00A33D54"/>
    <w:rsid w:val="00A41688"/>
    <w:rsid w:val="00A55235"/>
    <w:rsid w:val="00A605F3"/>
    <w:rsid w:val="00A63C0B"/>
    <w:rsid w:val="00A6478F"/>
    <w:rsid w:val="00A676ED"/>
    <w:rsid w:val="00A7343F"/>
    <w:rsid w:val="00A744F7"/>
    <w:rsid w:val="00A77EEA"/>
    <w:rsid w:val="00A823B4"/>
    <w:rsid w:val="00A95FDF"/>
    <w:rsid w:val="00A964FD"/>
    <w:rsid w:val="00AA56FB"/>
    <w:rsid w:val="00AA609A"/>
    <w:rsid w:val="00AB67CE"/>
    <w:rsid w:val="00AC7A77"/>
    <w:rsid w:val="00AD30A1"/>
    <w:rsid w:val="00AD3895"/>
    <w:rsid w:val="00AD4D0D"/>
    <w:rsid w:val="00AD5C00"/>
    <w:rsid w:val="00AD6042"/>
    <w:rsid w:val="00AF0D65"/>
    <w:rsid w:val="00AF2E7D"/>
    <w:rsid w:val="00AF379F"/>
    <w:rsid w:val="00AF52FE"/>
    <w:rsid w:val="00AF706B"/>
    <w:rsid w:val="00AF75CD"/>
    <w:rsid w:val="00B13AB9"/>
    <w:rsid w:val="00B151C5"/>
    <w:rsid w:val="00B35D5D"/>
    <w:rsid w:val="00B564A7"/>
    <w:rsid w:val="00B671F7"/>
    <w:rsid w:val="00B752D3"/>
    <w:rsid w:val="00B92511"/>
    <w:rsid w:val="00B92E84"/>
    <w:rsid w:val="00B93FAE"/>
    <w:rsid w:val="00BB6B08"/>
    <w:rsid w:val="00BB7874"/>
    <w:rsid w:val="00BC31EE"/>
    <w:rsid w:val="00BC49DC"/>
    <w:rsid w:val="00BC78DD"/>
    <w:rsid w:val="00BD6F10"/>
    <w:rsid w:val="00C02113"/>
    <w:rsid w:val="00C104E5"/>
    <w:rsid w:val="00C21375"/>
    <w:rsid w:val="00C2216D"/>
    <w:rsid w:val="00C2231E"/>
    <w:rsid w:val="00C3786D"/>
    <w:rsid w:val="00C47726"/>
    <w:rsid w:val="00C63A76"/>
    <w:rsid w:val="00C7286D"/>
    <w:rsid w:val="00C73B3C"/>
    <w:rsid w:val="00C81701"/>
    <w:rsid w:val="00C82135"/>
    <w:rsid w:val="00C82F22"/>
    <w:rsid w:val="00C924EC"/>
    <w:rsid w:val="00C9507A"/>
    <w:rsid w:val="00CB25AB"/>
    <w:rsid w:val="00CB265B"/>
    <w:rsid w:val="00CC211E"/>
    <w:rsid w:val="00CD3981"/>
    <w:rsid w:val="00CD61E4"/>
    <w:rsid w:val="00CE03FA"/>
    <w:rsid w:val="00CE207E"/>
    <w:rsid w:val="00CF3ACB"/>
    <w:rsid w:val="00D0149C"/>
    <w:rsid w:val="00D11E39"/>
    <w:rsid w:val="00D13E17"/>
    <w:rsid w:val="00D41246"/>
    <w:rsid w:val="00D46EEF"/>
    <w:rsid w:val="00D50AC7"/>
    <w:rsid w:val="00D53ED4"/>
    <w:rsid w:val="00D57775"/>
    <w:rsid w:val="00D60D43"/>
    <w:rsid w:val="00D64131"/>
    <w:rsid w:val="00D75F73"/>
    <w:rsid w:val="00D76926"/>
    <w:rsid w:val="00D95906"/>
    <w:rsid w:val="00D97FBD"/>
    <w:rsid w:val="00DA58FA"/>
    <w:rsid w:val="00DB5662"/>
    <w:rsid w:val="00DC0150"/>
    <w:rsid w:val="00DC029F"/>
    <w:rsid w:val="00DC0D6B"/>
    <w:rsid w:val="00DC6D06"/>
    <w:rsid w:val="00DD22D9"/>
    <w:rsid w:val="00DE382E"/>
    <w:rsid w:val="00DE42FB"/>
    <w:rsid w:val="00DF4ABD"/>
    <w:rsid w:val="00DF60FA"/>
    <w:rsid w:val="00E03AE0"/>
    <w:rsid w:val="00E14528"/>
    <w:rsid w:val="00E1770F"/>
    <w:rsid w:val="00E27F87"/>
    <w:rsid w:val="00E3034E"/>
    <w:rsid w:val="00E32A8A"/>
    <w:rsid w:val="00E41C27"/>
    <w:rsid w:val="00E471C6"/>
    <w:rsid w:val="00E54A91"/>
    <w:rsid w:val="00E57E9B"/>
    <w:rsid w:val="00E6141E"/>
    <w:rsid w:val="00E62D8C"/>
    <w:rsid w:val="00E71869"/>
    <w:rsid w:val="00E72DCF"/>
    <w:rsid w:val="00E827A7"/>
    <w:rsid w:val="00E845E5"/>
    <w:rsid w:val="00E846D8"/>
    <w:rsid w:val="00E868DD"/>
    <w:rsid w:val="00E87F77"/>
    <w:rsid w:val="00E946A0"/>
    <w:rsid w:val="00E94966"/>
    <w:rsid w:val="00EA600B"/>
    <w:rsid w:val="00EC422E"/>
    <w:rsid w:val="00EC73EC"/>
    <w:rsid w:val="00ED322F"/>
    <w:rsid w:val="00ED5CAE"/>
    <w:rsid w:val="00EE2AA8"/>
    <w:rsid w:val="00EF7CB8"/>
    <w:rsid w:val="00F049EF"/>
    <w:rsid w:val="00F07BF8"/>
    <w:rsid w:val="00F16A23"/>
    <w:rsid w:val="00F40E97"/>
    <w:rsid w:val="00F45623"/>
    <w:rsid w:val="00F46A02"/>
    <w:rsid w:val="00F64105"/>
    <w:rsid w:val="00F65073"/>
    <w:rsid w:val="00F66ECD"/>
    <w:rsid w:val="00F70D24"/>
    <w:rsid w:val="00F74F0D"/>
    <w:rsid w:val="00F7725B"/>
    <w:rsid w:val="00F77F8D"/>
    <w:rsid w:val="00F853A5"/>
    <w:rsid w:val="00F86908"/>
    <w:rsid w:val="00F8725A"/>
    <w:rsid w:val="00FA57EF"/>
    <w:rsid w:val="00FA6385"/>
    <w:rsid w:val="00FA6947"/>
    <w:rsid w:val="00FB0ADF"/>
    <w:rsid w:val="00FD04F9"/>
    <w:rsid w:val="00FD2101"/>
    <w:rsid w:val="00FE00D7"/>
    <w:rsid w:val="00FE17D6"/>
    <w:rsid w:val="00FE4D39"/>
    <w:rsid w:val="00FF1E92"/>
    <w:rsid w:val="00FF389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5686EE"/>
  <w15:docId w15:val="{A5BAD18C-8DF4-4D7E-90AB-C1A51333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E5"/>
    <w:pPr>
      <w:spacing w:after="0" w:line="24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8904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Подзаголовок 1 уровня, Знак2"/>
    <w:basedOn w:val="a"/>
    <w:next w:val="a"/>
    <w:link w:val="20"/>
    <w:uiPriority w:val="99"/>
    <w:unhideWhenUsed/>
    <w:qFormat/>
    <w:rsid w:val="00C9507A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aliases w:val="(заголовок в тексте)"/>
    <w:basedOn w:val="a"/>
    <w:next w:val="a"/>
    <w:link w:val="30"/>
    <w:uiPriority w:val="9"/>
    <w:unhideWhenUsed/>
    <w:qFormat/>
    <w:rsid w:val="00890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6908"/>
  </w:style>
  <w:style w:type="paragraph" w:styleId="a5">
    <w:name w:val="footer"/>
    <w:basedOn w:val="a"/>
    <w:link w:val="a6"/>
    <w:uiPriority w:val="99"/>
    <w:unhideWhenUsed/>
    <w:rsid w:val="00F869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6908"/>
  </w:style>
  <w:style w:type="table" w:styleId="a7">
    <w:name w:val="Table Grid"/>
    <w:basedOn w:val="a1"/>
    <w:uiPriority w:val="99"/>
    <w:rsid w:val="00F8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A1C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9507A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9507A"/>
  </w:style>
  <w:style w:type="paragraph" w:customStyle="1" w:styleId="aa">
    <w:name w:val="!Оглавление"/>
    <w:basedOn w:val="a"/>
    <w:link w:val="ab"/>
    <w:autoRedefine/>
    <w:qFormat/>
    <w:rsid w:val="005A26E5"/>
    <w:pPr>
      <w:widowControl w:val="0"/>
      <w:autoSpaceDE w:val="0"/>
      <w:autoSpaceDN w:val="0"/>
      <w:adjustRightInd w:val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link w:val="ad"/>
    <w:uiPriority w:val="34"/>
    <w:qFormat/>
    <w:rsid w:val="00C9507A"/>
    <w:pPr>
      <w:spacing w:after="160" w:line="259" w:lineRule="auto"/>
      <w:ind w:left="720"/>
      <w:contextualSpacing/>
    </w:pPr>
  </w:style>
  <w:style w:type="paragraph" w:customStyle="1" w:styleId="ae">
    <w:name w:val="!табл"/>
    <w:basedOn w:val="ac"/>
    <w:link w:val="af"/>
    <w:qFormat/>
    <w:rsid w:val="0065199B"/>
    <w:pPr>
      <w:widowControl w:val="0"/>
      <w:tabs>
        <w:tab w:val="left" w:pos="993"/>
      </w:tabs>
      <w:autoSpaceDE w:val="0"/>
      <w:autoSpaceDN w:val="0"/>
      <w:adjustRightInd w:val="0"/>
      <w:spacing w:before="120" w:after="120" w:line="24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бзац списка Знак"/>
    <w:basedOn w:val="a0"/>
    <w:link w:val="ac"/>
    <w:uiPriority w:val="34"/>
    <w:rsid w:val="00C9507A"/>
  </w:style>
  <w:style w:type="character" w:customStyle="1" w:styleId="af">
    <w:name w:val="!табл Знак"/>
    <w:basedOn w:val="ad"/>
    <w:link w:val="ae"/>
    <w:rsid w:val="0065199B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!обыч"/>
    <w:basedOn w:val="ac"/>
    <w:qFormat/>
    <w:rsid w:val="00C9507A"/>
    <w:pPr>
      <w:widowControl w:val="0"/>
      <w:tabs>
        <w:tab w:val="left" w:pos="993"/>
      </w:tabs>
      <w:autoSpaceDE w:val="0"/>
      <w:autoSpaceDN w:val="0"/>
      <w:adjustRightInd w:val="0"/>
      <w:spacing w:before="120" w:after="120" w:line="360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aliases w:val="Подзаголовок 1 уровня Знак, Знак2 Знак"/>
    <w:basedOn w:val="a0"/>
    <w:link w:val="2"/>
    <w:uiPriority w:val="9"/>
    <w:semiHidden/>
    <w:rsid w:val="00C9507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2">
    <w:name w:val="Основной текст (2)_"/>
    <w:basedOn w:val="a0"/>
    <w:link w:val="23"/>
    <w:rsid w:val="00C950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9507A"/>
    <w:pPr>
      <w:widowControl w:val="0"/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C950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90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aliases w:val="(заголовок в тексте) Знак"/>
    <w:basedOn w:val="a0"/>
    <w:link w:val="3"/>
    <w:uiPriority w:val="9"/>
    <w:rsid w:val="008904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90438"/>
    <w:pPr>
      <w:spacing w:after="100"/>
    </w:pPr>
  </w:style>
  <w:style w:type="character" w:styleId="af1">
    <w:name w:val="Hyperlink"/>
    <w:basedOn w:val="a0"/>
    <w:uiPriority w:val="99"/>
    <w:unhideWhenUsed/>
    <w:rsid w:val="0089043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3445B"/>
    <w:rPr>
      <w:color w:val="800080"/>
      <w:u w:val="single"/>
    </w:rPr>
  </w:style>
  <w:style w:type="paragraph" w:customStyle="1" w:styleId="msonormal0">
    <w:name w:val="msonormal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344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3445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3445B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3445B"/>
    <w:pPr>
      <w:shd w:val="clear" w:color="000000" w:fill="99CC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344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344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44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834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834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34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445B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!огл"/>
    <w:basedOn w:val="a"/>
    <w:link w:val="af4"/>
    <w:autoRedefine/>
    <w:qFormat/>
    <w:rsid w:val="005A26E5"/>
    <w:pPr>
      <w:spacing w:line="259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4">
    <w:name w:val="!огл Знак"/>
    <w:basedOn w:val="a0"/>
    <w:link w:val="af3"/>
    <w:rsid w:val="005A26E5"/>
    <w:rPr>
      <w:rFonts w:ascii="Times New Roman" w:hAnsi="Times New Roman" w:cs="Times New Roman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2B66AE"/>
  </w:style>
  <w:style w:type="table" w:customStyle="1" w:styleId="TableNormal1">
    <w:name w:val="Table Normal1"/>
    <w:uiPriority w:val="99"/>
    <w:semiHidden/>
    <w:rsid w:val="002B66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99"/>
    <w:rsid w:val="002B66AE"/>
    <w:pPr>
      <w:widowControl w:val="0"/>
      <w:autoSpaceDE w:val="0"/>
      <w:autoSpaceDN w:val="0"/>
      <w:ind w:left="160"/>
    </w:pPr>
    <w:rPr>
      <w:rFonts w:ascii="Arial" w:eastAsia="Calibri" w:hAnsi="Arial" w:cs="Arial"/>
      <w:sz w:val="28"/>
      <w:szCs w:val="28"/>
      <w:lang w:val="en-US"/>
    </w:rPr>
  </w:style>
  <w:style w:type="character" w:customStyle="1" w:styleId="af6">
    <w:name w:val="Основной текст Знак"/>
    <w:basedOn w:val="a0"/>
    <w:link w:val="af5"/>
    <w:uiPriority w:val="99"/>
    <w:rsid w:val="002B66AE"/>
    <w:rPr>
      <w:rFonts w:ascii="Arial" w:eastAsia="Calibri" w:hAnsi="Arial" w:cs="Arial"/>
      <w:sz w:val="28"/>
      <w:szCs w:val="28"/>
      <w:lang w:val="en-US"/>
    </w:rPr>
  </w:style>
  <w:style w:type="paragraph" w:customStyle="1" w:styleId="TableParagraph">
    <w:name w:val="Table Paragraph"/>
    <w:basedOn w:val="a"/>
    <w:uiPriority w:val="99"/>
    <w:rsid w:val="002B66AE"/>
    <w:pPr>
      <w:widowControl w:val="0"/>
      <w:autoSpaceDE w:val="0"/>
      <w:autoSpaceDN w:val="0"/>
      <w:spacing w:line="314" w:lineRule="exact"/>
    </w:pPr>
    <w:rPr>
      <w:rFonts w:ascii="Arial" w:eastAsia="Calibri" w:hAnsi="Arial" w:cs="Arial"/>
      <w:lang w:val="en-US"/>
    </w:rPr>
  </w:style>
  <w:style w:type="paragraph" w:customStyle="1" w:styleId="af7">
    <w:name w:val="!осн"/>
    <w:basedOn w:val="af3"/>
    <w:link w:val="af8"/>
    <w:uiPriority w:val="99"/>
    <w:rsid w:val="002B66AE"/>
    <w:rPr>
      <w:rFonts w:eastAsia="Calibri"/>
      <w:b/>
    </w:rPr>
  </w:style>
  <w:style w:type="character" w:customStyle="1" w:styleId="af8">
    <w:name w:val="!осн Знак"/>
    <w:basedOn w:val="af4"/>
    <w:link w:val="af7"/>
    <w:uiPriority w:val="99"/>
    <w:locked/>
    <w:rsid w:val="002B66AE"/>
    <w:rPr>
      <w:rFonts w:ascii="Times New Roman" w:eastAsia="Calibri" w:hAnsi="Times New Roman" w:cs="Times New Roman"/>
      <w:b/>
      <w:sz w:val="28"/>
      <w:szCs w:val="28"/>
    </w:rPr>
  </w:style>
  <w:style w:type="paragraph" w:styleId="af9">
    <w:name w:val="Document Map"/>
    <w:basedOn w:val="a"/>
    <w:link w:val="afa"/>
    <w:uiPriority w:val="99"/>
    <w:semiHidden/>
    <w:rsid w:val="002B66AE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2B66AE"/>
    <w:rPr>
      <w:rFonts w:ascii="Tahoma" w:eastAsia="Calibri" w:hAnsi="Tahoma" w:cs="Tahoma"/>
      <w:sz w:val="20"/>
      <w:szCs w:val="20"/>
      <w:shd w:val="clear" w:color="auto" w:fill="000080"/>
    </w:rPr>
  </w:style>
  <w:style w:type="table" w:customStyle="1" w:styleId="13">
    <w:name w:val="Сетка таблицы1"/>
    <w:basedOn w:val="a1"/>
    <w:next w:val="a7"/>
    <w:locked/>
    <w:rsid w:val="002B66A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F07BF8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semiHidden/>
    <w:unhideWhenUsed/>
    <w:rsid w:val="00D0149C"/>
    <w:rPr>
      <w:rFonts w:ascii="Times New Roman" w:hAnsi="Times New Roman" w:cs="Times New Roman"/>
      <w:sz w:val="24"/>
      <w:szCs w:val="24"/>
    </w:rPr>
  </w:style>
  <w:style w:type="character" w:customStyle="1" w:styleId="ab">
    <w:name w:val="!Оглавление Знак"/>
    <w:basedOn w:val="a0"/>
    <w:link w:val="aa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!табл_2"/>
    <w:basedOn w:val="ae"/>
    <w:qFormat/>
    <w:rsid w:val="00D11E39"/>
    <w:rPr>
      <w:lang w:eastAsia="ru-RU"/>
    </w:rPr>
  </w:style>
  <w:style w:type="paragraph" w:customStyle="1" w:styleId="font5">
    <w:name w:val="font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D11E39"/>
    <w:pPr>
      <w:spacing w:before="100" w:beforeAutospacing="1" w:after="100" w:afterAutospacing="1"/>
    </w:pPr>
    <w:rPr>
      <w:rFonts w:ascii="UniversalMath1 BT" w:eastAsia="Times New Roman" w:hAnsi="UniversalMath1 BT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9">
    <w:name w:val="font9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0">
    <w:name w:val="font10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11">
    <w:name w:val="font11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12">
    <w:name w:val="font12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0">
    <w:name w:val="xl11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11E3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3">
    <w:name w:val="xl12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">
    <w:name w:val="xl12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D11E3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xl63">
    <w:name w:val="xl63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1E3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1E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!огл_2"/>
    <w:basedOn w:val="af3"/>
    <w:qFormat/>
    <w:rsid w:val="00D11E39"/>
  </w:style>
  <w:style w:type="paragraph" w:customStyle="1" w:styleId="4">
    <w:name w:val="!Огл_4"/>
    <w:basedOn w:val="af3"/>
    <w:link w:val="40"/>
    <w:qFormat/>
    <w:rsid w:val="00D11E39"/>
  </w:style>
  <w:style w:type="paragraph" w:customStyle="1" w:styleId="41">
    <w:name w:val="!Табл_4"/>
    <w:basedOn w:val="ae"/>
    <w:link w:val="42"/>
    <w:qFormat/>
    <w:rsid w:val="00D11E39"/>
  </w:style>
  <w:style w:type="character" w:customStyle="1" w:styleId="40">
    <w:name w:val="!Огл_4 Знак"/>
    <w:basedOn w:val="af4"/>
    <w:link w:val="4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5">
    <w:name w:val="!Огл_5"/>
    <w:basedOn w:val="af3"/>
    <w:link w:val="50"/>
    <w:qFormat/>
    <w:rsid w:val="00D11E39"/>
  </w:style>
  <w:style w:type="character" w:customStyle="1" w:styleId="42">
    <w:name w:val="!Табл_4 Знак"/>
    <w:basedOn w:val="af"/>
    <w:link w:val="4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!огл_6"/>
    <w:basedOn w:val="a"/>
    <w:link w:val="60"/>
    <w:qFormat/>
    <w:rsid w:val="00D11E39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50">
    <w:name w:val="!Огл_5 Знак"/>
    <w:basedOn w:val="af4"/>
    <w:link w:val="5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61">
    <w:name w:val="!табл_6"/>
    <w:basedOn w:val="a"/>
    <w:link w:val="62"/>
    <w:qFormat/>
    <w:rsid w:val="00D11E39"/>
    <w:pPr>
      <w:widowControl w:val="0"/>
      <w:tabs>
        <w:tab w:val="left" w:pos="993"/>
      </w:tabs>
      <w:autoSpaceDE w:val="0"/>
      <w:autoSpaceDN w:val="0"/>
      <w:adjustRightInd w:val="0"/>
      <w:spacing w:before="120" w:after="1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!огл_6 Знак"/>
    <w:basedOn w:val="a0"/>
    <w:link w:val="6"/>
    <w:rsid w:val="00D11E39"/>
    <w:rPr>
      <w:rFonts w:ascii="Times New Roman" w:hAnsi="Times New Roman" w:cs="Times New Roman"/>
      <w:b/>
      <w:sz w:val="28"/>
      <w:szCs w:val="28"/>
    </w:rPr>
  </w:style>
  <w:style w:type="paragraph" w:customStyle="1" w:styleId="7">
    <w:name w:val="!Огл_7"/>
    <w:basedOn w:val="af3"/>
    <w:link w:val="70"/>
    <w:qFormat/>
    <w:rsid w:val="00D11E39"/>
  </w:style>
  <w:style w:type="character" w:customStyle="1" w:styleId="62">
    <w:name w:val="!табл_6 Знак"/>
    <w:basedOn w:val="a0"/>
    <w:link w:val="61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71">
    <w:name w:val="!Табл_7"/>
    <w:basedOn w:val="ae"/>
    <w:link w:val="72"/>
    <w:qFormat/>
    <w:rsid w:val="00D11E39"/>
    <w:rPr>
      <w:lang w:eastAsia="ru-RU"/>
    </w:rPr>
  </w:style>
  <w:style w:type="character" w:customStyle="1" w:styleId="70">
    <w:name w:val="!Огл_7 Знак"/>
    <w:basedOn w:val="af4"/>
    <w:link w:val="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8">
    <w:name w:val="!Огл_8"/>
    <w:basedOn w:val="af3"/>
    <w:qFormat/>
    <w:rsid w:val="00D11E39"/>
  </w:style>
  <w:style w:type="character" w:customStyle="1" w:styleId="72">
    <w:name w:val="!Табл_7 Знак"/>
    <w:basedOn w:val="af"/>
    <w:link w:val="71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00">
    <w:name w:val="!Огл_10"/>
    <w:basedOn w:val="af3"/>
    <w:link w:val="101"/>
    <w:qFormat/>
    <w:rsid w:val="00D11E39"/>
  </w:style>
  <w:style w:type="paragraph" w:customStyle="1" w:styleId="102">
    <w:name w:val="!табл_10"/>
    <w:basedOn w:val="ae"/>
    <w:link w:val="103"/>
    <w:qFormat/>
    <w:rsid w:val="00D11E39"/>
    <w:rPr>
      <w:lang w:eastAsia="ru-RU"/>
    </w:rPr>
  </w:style>
  <w:style w:type="character" w:customStyle="1" w:styleId="101">
    <w:name w:val="!Огл_10 Знак"/>
    <w:basedOn w:val="af4"/>
    <w:link w:val="100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11">
    <w:name w:val="!Огл_11"/>
    <w:basedOn w:val="af3"/>
    <w:link w:val="112"/>
    <w:qFormat/>
    <w:rsid w:val="00D11E39"/>
  </w:style>
  <w:style w:type="character" w:customStyle="1" w:styleId="103">
    <w:name w:val="!табл_10 Знак"/>
    <w:basedOn w:val="af"/>
    <w:link w:val="102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3">
    <w:name w:val="!Табл_11"/>
    <w:basedOn w:val="ae"/>
    <w:link w:val="114"/>
    <w:qFormat/>
    <w:rsid w:val="00D11E39"/>
    <w:rPr>
      <w:lang w:eastAsia="ru-RU"/>
    </w:rPr>
  </w:style>
  <w:style w:type="character" w:customStyle="1" w:styleId="112">
    <w:name w:val="!Огл_11 Знак"/>
    <w:basedOn w:val="af4"/>
    <w:link w:val="111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120">
    <w:name w:val="!Огл_12"/>
    <w:basedOn w:val="aa"/>
    <w:link w:val="121"/>
    <w:qFormat/>
    <w:rsid w:val="00D11E39"/>
  </w:style>
  <w:style w:type="character" w:customStyle="1" w:styleId="114">
    <w:name w:val="!Табл_11 Знак"/>
    <w:basedOn w:val="af"/>
    <w:link w:val="113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2">
    <w:name w:val="!Табл_12"/>
    <w:basedOn w:val="ae"/>
    <w:link w:val="123"/>
    <w:qFormat/>
    <w:rsid w:val="00D11E39"/>
  </w:style>
  <w:style w:type="character" w:customStyle="1" w:styleId="121">
    <w:name w:val="!Огл_12 Знак"/>
    <w:basedOn w:val="ab"/>
    <w:link w:val="120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table" w:customStyle="1" w:styleId="115">
    <w:name w:val="Сетка таблицы11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3">
    <w:name w:val="!Табл_12 Знак"/>
    <w:basedOn w:val="af"/>
    <w:link w:val="122"/>
    <w:rsid w:val="00D11E39"/>
    <w:rPr>
      <w:rFonts w:ascii="Times New Roman" w:eastAsia="Calibri" w:hAnsi="Times New Roman" w:cs="Times New Roman"/>
      <w:sz w:val="28"/>
      <w:szCs w:val="28"/>
    </w:rPr>
  </w:style>
  <w:style w:type="paragraph" w:customStyle="1" w:styleId="130">
    <w:name w:val="!Табл_13"/>
    <w:basedOn w:val="ae"/>
    <w:link w:val="131"/>
    <w:qFormat/>
    <w:rsid w:val="00D11E39"/>
    <w:rPr>
      <w:lang w:eastAsia="ru-RU"/>
    </w:rPr>
  </w:style>
  <w:style w:type="paragraph" w:customStyle="1" w:styleId="14">
    <w:name w:val="!Огл_14"/>
    <w:basedOn w:val="af3"/>
    <w:link w:val="140"/>
    <w:qFormat/>
    <w:rsid w:val="00D11E39"/>
    <w:rPr>
      <w:rFonts w:eastAsia="Calibri"/>
    </w:rPr>
  </w:style>
  <w:style w:type="character" w:customStyle="1" w:styleId="131">
    <w:name w:val="!Табл_13 Знак"/>
    <w:basedOn w:val="af"/>
    <w:link w:val="130"/>
    <w:rsid w:val="00D11E39"/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!Огл_14 Знак"/>
    <w:basedOn w:val="af4"/>
    <w:link w:val="14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5">
    <w:name w:val="!Огл_15"/>
    <w:basedOn w:val="a"/>
    <w:link w:val="150"/>
    <w:qFormat/>
    <w:rsid w:val="00D11E39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6">
    <w:name w:val="!Огл_16"/>
    <w:basedOn w:val="aa"/>
    <w:link w:val="160"/>
    <w:qFormat/>
    <w:rsid w:val="00D11E39"/>
  </w:style>
  <w:style w:type="character" w:customStyle="1" w:styleId="150">
    <w:name w:val="!Огл_15 Знак"/>
    <w:basedOn w:val="a0"/>
    <w:link w:val="15"/>
    <w:rsid w:val="00D11E39"/>
    <w:rPr>
      <w:rFonts w:ascii="Times New Roman" w:eastAsia="Calibri" w:hAnsi="Times New Roman" w:cs="Times New Roman"/>
      <w:b/>
      <w:sz w:val="28"/>
      <w:szCs w:val="28"/>
    </w:rPr>
  </w:style>
  <w:style w:type="table" w:customStyle="1" w:styleId="31">
    <w:name w:val="Сетка таблицы3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0">
    <w:name w:val="!Огл_16 Знак"/>
    <w:basedOn w:val="ab"/>
    <w:link w:val="16"/>
    <w:rsid w:val="00D11E39"/>
    <w:rPr>
      <w:rFonts w:ascii="Times New Roman" w:eastAsia="Calibri" w:hAnsi="Times New Roman" w:cs="Times New Roman"/>
      <w:b w:val="0"/>
      <w:sz w:val="28"/>
      <w:szCs w:val="28"/>
    </w:rPr>
  </w:style>
  <w:style w:type="paragraph" w:customStyle="1" w:styleId="17">
    <w:name w:val="!Огл_17"/>
    <w:basedOn w:val="af3"/>
    <w:link w:val="170"/>
    <w:qFormat/>
    <w:rsid w:val="00D11E39"/>
  </w:style>
  <w:style w:type="table" w:customStyle="1" w:styleId="43">
    <w:name w:val="Сетка таблицы4"/>
    <w:basedOn w:val="a1"/>
    <w:next w:val="a7"/>
    <w:uiPriority w:val="39"/>
    <w:rsid w:val="00D1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0">
    <w:name w:val="!Огл_17 Знак"/>
    <w:basedOn w:val="af4"/>
    <w:link w:val="17"/>
    <w:rsid w:val="00D11E39"/>
    <w:rPr>
      <w:rFonts w:ascii="Times New Roman" w:hAnsi="Times New Roman" w:cs="Times New Roman"/>
      <w:b w:val="0"/>
      <w:sz w:val="28"/>
      <w:szCs w:val="28"/>
    </w:rPr>
  </w:style>
  <w:style w:type="paragraph" w:customStyle="1" w:styleId="xl132">
    <w:name w:val="xl13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1E3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1E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11E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unhideWhenUsed/>
    <w:rsid w:val="00D11E39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D11E39"/>
    <w:pPr>
      <w:spacing w:after="100" w:line="259" w:lineRule="auto"/>
      <w:ind w:left="440"/>
    </w:pPr>
    <w:rPr>
      <w:rFonts w:eastAsiaTheme="minorEastAsia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D11E39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11E39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3">
    <w:name w:val="toc 6"/>
    <w:basedOn w:val="a"/>
    <w:next w:val="a"/>
    <w:autoRedefine/>
    <w:uiPriority w:val="39"/>
    <w:unhideWhenUsed/>
    <w:rsid w:val="00D11E39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3">
    <w:name w:val="toc 7"/>
    <w:basedOn w:val="a"/>
    <w:next w:val="a"/>
    <w:autoRedefine/>
    <w:uiPriority w:val="39"/>
    <w:unhideWhenUsed/>
    <w:rsid w:val="00D11E39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D11E39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D11E39"/>
    <w:pPr>
      <w:spacing w:after="100" w:line="259" w:lineRule="auto"/>
      <w:ind w:left="1760"/>
    </w:pPr>
    <w:rPr>
      <w:rFonts w:eastAsiaTheme="minorEastAsia"/>
      <w:lang w:eastAsia="ru-RU"/>
    </w:rPr>
  </w:style>
  <w:style w:type="character" w:styleId="afd">
    <w:name w:val="Placeholder Text"/>
    <w:basedOn w:val="a0"/>
    <w:uiPriority w:val="99"/>
    <w:semiHidden/>
    <w:rsid w:val="00D11E39"/>
    <w:rPr>
      <w:color w:val="808080"/>
    </w:rPr>
  </w:style>
  <w:style w:type="paragraph" w:customStyle="1" w:styleId="afe">
    <w:name w:val="!!!"/>
    <w:basedOn w:val="a"/>
    <w:link w:val="aff"/>
    <w:qFormat/>
    <w:rsid w:val="00D11E39"/>
    <w:pPr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!!! Знак"/>
    <w:basedOn w:val="a0"/>
    <w:link w:val="afe"/>
    <w:rsid w:val="00D11E3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24">
    <w:name w:val="Сетка таблицы12"/>
    <w:basedOn w:val="a1"/>
    <w:next w:val="a7"/>
    <w:uiPriority w:val="39"/>
    <w:rsid w:val="00BD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"/>
    <w:link w:val="aff1"/>
    <w:uiPriority w:val="99"/>
    <w:unhideWhenUsed/>
    <w:rsid w:val="00876970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876970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876970"/>
    <w:rPr>
      <w:vertAlign w:val="superscript"/>
    </w:rPr>
  </w:style>
  <w:style w:type="numbering" w:customStyle="1" w:styleId="33">
    <w:name w:val="Нет списка3"/>
    <w:next w:val="a2"/>
    <w:uiPriority w:val="99"/>
    <w:semiHidden/>
    <w:unhideWhenUsed/>
    <w:rsid w:val="00272C66"/>
  </w:style>
  <w:style w:type="numbering" w:customStyle="1" w:styleId="116">
    <w:name w:val="Нет списка11"/>
    <w:next w:val="a2"/>
    <w:uiPriority w:val="99"/>
    <w:semiHidden/>
    <w:unhideWhenUsed/>
    <w:rsid w:val="00272C66"/>
  </w:style>
  <w:style w:type="table" w:customStyle="1" w:styleId="132">
    <w:name w:val="Сетка таблицы13"/>
    <w:basedOn w:val="a1"/>
    <w:next w:val="a7"/>
    <w:uiPriority w:val="3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endnote text"/>
    <w:basedOn w:val="a"/>
    <w:link w:val="aff4"/>
    <w:uiPriority w:val="99"/>
    <w:semiHidden/>
    <w:unhideWhenUsed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272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uiPriority w:val="99"/>
    <w:semiHidden/>
    <w:unhideWhenUsed/>
    <w:rsid w:val="00272C66"/>
    <w:rPr>
      <w:vertAlign w:val="superscript"/>
    </w:rPr>
  </w:style>
  <w:style w:type="paragraph" w:customStyle="1" w:styleId="Default">
    <w:name w:val="Default"/>
    <w:rsid w:val="0027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2">
    <w:name w:val="Сетка таблицы5"/>
    <w:basedOn w:val="a1"/>
    <w:next w:val="a7"/>
    <w:uiPriority w:val="99"/>
    <w:rsid w:val="0027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033262"/>
  </w:style>
  <w:style w:type="numbering" w:customStyle="1" w:styleId="125">
    <w:name w:val="Нет списка12"/>
    <w:next w:val="a2"/>
    <w:uiPriority w:val="99"/>
    <w:semiHidden/>
    <w:unhideWhenUsed/>
    <w:rsid w:val="00033262"/>
  </w:style>
  <w:style w:type="table" w:customStyle="1" w:styleId="141">
    <w:name w:val="Сетка таблицы14"/>
    <w:basedOn w:val="a1"/>
    <w:next w:val="a7"/>
    <w:uiPriority w:val="39"/>
    <w:rsid w:val="0003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!Основной текст"/>
    <w:basedOn w:val="aa"/>
    <w:link w:val="aff7"/>
    <w:autoRedefine/>
    <w:qFormat/>
    <w:rsid w:val="005A26E5"/>
    <w:pPr>
      <w:widowControl/>
      <w:autoSpaceDE/>
      <w:autoSpaceDN/>
      <w:adjustRightInd/>
    </w:pPr>
  </w:style>
  <w:style w:type="character" w:customStyle="1" w:styleId="aff7">
    <w:name w:val="!Основной текст Знак"/>
    <w:basedOn w:val="ab"/>
    <w:link w:val="aff6"/>
    <w:rsid w:val="005A26E5"/>
    <w:rPr>
      <w:rFonts w:ascii="Times New Roman" w:eastAsia="Calibri" w:hAnsi="Times New Roman" w:cs="Times New Roman"/>
      <w:sz w:val="28"/>
      <w:szCs w:val="28"/>
    </w:rPr>
  </w:style>
  <w:style w:type="paragraph" w:customStyle="1" w:styleId="aff8">
    <w:name w:val="!Таблицы"/>
    <w:basedOn w:val="aff6"/>
    <w:link w:val="aff9"/>
    <w:autoRedefine/>
    <w:qFormat/>
    <w:rsid w:val="005A26E5"/>
  </w:style>
  <w:style w:type="character" w:customStyle="1" w:styleId="aff9">
    <w:name w:val="!Таблицы Знак"/>
    <w:basedOn w:val="aff7"/>
    <w:link w:val="aff8"/>
    <w:rsid w:val="005A26E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2FB5-75A9-4246-90FE-CE82638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8994</Words>
  <Characters>51269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«Челябинский радиозавод «Полет»</Company>
  <LinksUpToDate>false</LinksUpToDate>
  <CharactersWithSpaces>60143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И. Гасников</dc:creator>
  <cp:keywords/>
  <dc:description/>
  <cp:lastModifiedBy>Денис Рыжков</cp:lastModifiedBy>
  <cp:revision>9</cp:revision>
  <cp:lastPrinted>2023-02-26T07:05:00Z</cp:lastPrinted>
  <dcterms:created xsi:type="dcterms:W3CDTF">2023-01-19T19:05:00Z</dcterms:created>
  <dcterms:modified xsi:type="dcterms:W3CDTF">2023-06-15T21:19:00Z</dcterms:modified>
</cp:coreProperties>
</file>