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BC" w:rsidRPr="007A1A59" w:rsidRDefault="008C57BC" w:rsidP="008C57BC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:rsidR="008C57BC" w:rsidRPr="007A1A59" w:rsidRDefault="008C57BC" w:rsidP="008C57BC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:rsidR="008C57BC" w:rsidRPr="007A1A59" w:rsidRDefault="008C57BC" w:rsidP="008C57BC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:rsidR="008C57BC" w:rsidRPr="007A1A59" w:rsidRDefault="008C57BC" w:rsidP="008C57BC">
      <w:pPr>
        <w:jc w:val="center"/>
        <w:rPr>
          <w:b/>
          <w:sz w:val="26"/>
          <w:szCs w:val="26"/>
        </w:rPr>
      </w:pPr>
    </w:p>
    <w:p w:rsidR="008C57BC" w:rsidRPr="007A1A59" w:rsidRDefault="008C57BC" w:rsidP="008C57BC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:rsidR="008C57BC" w:rsidRPr="007A1A59" w:rsidRDefault="008C57BC" w:rsidP="008C57BC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:rsidR="008C57BC" w:rsidRPr="007A1A59" w:rsidRDefault="008C57BC" w:rsidP="008C57BC">
      <w:pPr>
        <w:jc w:val="center"/>
        <w:rPr>
          <w:rFonts w:ascii="Arial" w:hAnsi="Arial" w:cs="Arial"/>
          <w:b/>
          <w:sz w:val="36"/>
          <w:szCs w:val="36"/>
        </w:rPr>
      </w:pPr>
    </w:p>
    <w:p w:rsidR="008C57BC" w:rsidRPr="007A1A59" w:rsidRDefault="00060FA3" w:rsidP="008C57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C57BC" w:rsidRPr="007A1A59" w:rsidRDefault="008C57BC" w:rsidP="008C57BC">
      <w:pPr>
        <w:rPr>
          <w:rFonts w:ascii="Arial" w:hAnsi="Arial" w:cs="Arial"/>
          <w:sz w:val="26"/>
          <w:szCs w:val="26"/>
        </w:rPr>
      </w:pPr>
    </w:p>
    <w:p w:rsidR="008C57BC" w:rsidRPr="007A1A59" w:rsidRDefault="002F55B8" w:rsidP="008C57BC">
      <w:pPr>
        <w:rPr>
          <w:sz w:val="26"/>
          <w:szCs w:val="26"/>
        </w:rPr>
      </w:pPr>
      <w:r>
        <w:rPr>
          <w:sz w:val="26"/>
          <w:szCs w:val="26"/>
        </w:rPr>
        <w:t xml:space="preserve">25 февраля </w:t>
      </w:r>
      <w:r w:rsidR="008C57BC" w:rsidRPr="007A1A59">
        <w:rPr>
          <w:sz w:val="26"/>
          <w:szCs w:val="26"/>
        </w:rPr>
        <w:t>20</w:t>
      </w:r>
      <w:r w:rsidR="008C57BC">
        <w:rPr>
          <w:sz w:val="26"/>
          <w:szCs w:val="26"/>
        </w:rPr>
        <w:t>22</w:t>
      </w:r>
      <w:r w:rsidR="008C57BC" w:rsidRPr="007A1A59">
        <w:rPr>
          <w:sz w:val="26"/>
          <w:szCs w:val="26"/>
        </w:rPr>
        <w:t xml:space="preserve"> года</w:t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r w:rsidR="00A3045B">
        <w:rPr>
          <w:sz w:val="26"/>
          <w:szCs w:val="26"/>
        </w:rPr>
        <w:tab/>
      </w:r>
      <w:bookmarkStart w:id="0" w:name="_GoBack"/>
      <w:r w:rsidR="00A3045B" w:rsidRPr="00A3045B">
        <w:rPr>
          <w:sz w:val="26"/>
          <w:szCs w:val="26"/>
          <w:u w:val="single"/>
        </w:rPr>
        <w:t>№194</w:t>
      </w:r>
      <w:bookmarkEnd w:id="0"/>
      <w:r w:rsidR="008C57BC" w:rsidRPr="00060FA3">
        <w:rPr>
          <w:sz w:val="26"/>
          <w:szCs w:val="26"/>
        </w:rPr>
        <w:t xml:space="preserve">    </w:t>
      </w:r>
      <w:r w:rsidR="008C57BC" w:rsidRPr="007A1A59">
        <w:rPr>
          <w:sz w:val="26"/>
          <w:szCs w:val="26"/>
        </w:rPr>
        <w:t xml:space="preserve">                                                                                  </w:t>
      </w:r>
    </w:p>
    <w:p w:rsidR="008C57BC" w:rsidRPr="007A1A59" w:rsidRDefault="008C57BC" w:rsidP="00060FA3">
      <w:pPr>
        <w:rPr>
          <w:sz w:val="26"/>
          <w:szCs w:val="26"/>
        </w:rPr>
      </w:pPr>
      <w:r w:rsidRPr="007A1A59">
        <w:rPr>
          <w:sz w:val="26"/>
          <w:szCs w:val="26"/>
        </w:rPr>
        <w:t>п. Салым</w:t>
      </w:r>
    </w:p>
    <w:p w:rsidR="008C57BC" w:rsidRDefault="008C57BC" w:rsidP="008C57BC">
      <w:pPr>
        <w:jc w:val="both"/>
        <w:rPr>
          <w:sz w:val="26"/>
          <w:szCs w:val="26"/>
        </w:rPr>
      </w:pPr>
    </w:p>
    <w:p w:rsidR="008C57BC" w:rsidRPr="007A1A59" w:rsidRDefault="008C57BC" w:rsidP="008C57BC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8C57BC" w:rsidRDefault="008C57BC" w:rsidP="008C57BC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>№ 171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 сентября 2021 года                                                                                                  «</w:t>
      </w:r>
      <w:r w:rsidRPr="008C57BC">
        <w:rPr>
          <w:sz w:val="26"/>
          <w:szCs w:val="26"/>
          <w:lang w:eastAsia="zh-CN"/>
        </w:rPr>
        <w:t xml:space="preserve">Об утверждении Положения о муниципальном земельном </w:t>
      </w:r>
    </w:p>
    <w:p w:rsidR="008C57BC" w:rsidRDefault="008C57BC" w:rsidP="008C57BC">
      <w:pPr>
        <w:rPr>
          <w:sz w:val="26"/>
          <w:szCs w:val="26"/>
          <w:lang w:eastAsia="zh-CN"/>
        </w:rPr>
      </w:pPr>
      <w:r w:rsidRPr="008C57BC">
        <w:rPr>
          <w:sz w:val="26"/>
          <w:szCs w:val="26"/>
          <w:lang w:eastAsia="zh-CN"/>
        </w:rPr>
        <w:t>контроле на территории сельского поселения Салым</w:t>
      </w:r>
      <w:r w:rsidRPr="007A1A59">
        <w:rPr>
          <w:sz w:val="26"/>
          <w:szCs w:val="26"/>
          <w:lang w:eastAsia="zh-CN"/>
        </w:rPr>
        <w:t>»</w:t>
      </w:r>
    </w:p>
    <w:p w:rsidR="002F55B8" w:rsidRPr="007A1A59" w:rsidRDefault="002F55B8" w:rsidP="008C57BC">
      <w:pPr>
        <w:rPr>
          <w:sz w:val="26"/>
          <w:szCs w:val="26"/>
          <w:lang w:eastAsia="zh-CN"/>
        </w:rPr>
      </w:pPr>
    </w:p>
    <w:p w:rsidR="008C57BC" w:rsidRPr="007A1A59" w:rsidRDefault="008C57BC" w:rsidP="008C57BC">
      <w:pPr>
        <w:jc w:val="both"/>
        <w:rPr>
          <w:sz w:val="26"/>
          <w:szCs w:val="26"/>
        </w:rPr>
      </w:pPr>
    </w:p>
    <w:p w:rsidR="008C57BC" w:rsidRDefault="008C57BC" w:rsidP="008C57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частью 5 статьи 30 Федерального закона от 31</w:t>
      </w:r>
      <w:r w:rsidR="002F55B8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.2020 </w:t>
      </w:r>
      <w:r w:rsidR="002F55B8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8C57BC" w:rsidRDefault="008C57BC" w:rsidP="008C57BC">
      <w:pPr>
        <w:jc w:val="center"/>
        <w:rPr>
          <w:sz w:val="26"/>
          <w:szCs w:val="26"/>
        </w:rPr>
      </w:pPr>
    </w:p>
    <w:p w:rsidR="008C57BC" w:rsidRDefault="008C57BC" w:rsidP="008C57BC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8C57BC" w:rsidRDefault="008C57BC" w:rsidP="008C57BC">
      <w:pPr>
        <w:jc w:val="center"/>
        <w:rPr>
          <w:sz w:val="26"/>
          <w:szCs w:val="26"/>
        </w:rPr>
      </w:pPr>
    </w:p>
    <w:p w:rsidR="008C57BC" w:rsidRDefault="002F55B8" w:rsidP="008C57BC">
      <w:pPr>
        <w:ind w:firstLine="708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120857" w:rsidRPr="00120857">
        <w:rPr>
          <w:sz w:val="26"/>
          <w:szCs w:val="26"/>
          <w:lang w:eastAsia="x-none"/>
        </w:rPr>
        <w:t xml:space="preserve">  решени</w:t>
      </w:r>
      <w:r>
        <w:rPr>
          <w:sz w:val="26"/>
          <w:szCs w:val="26"/>
          <w:lang w:eastAsia="x-none"/>
        </w:rPr>
        <w:t>е</w:t>
      </w:r>
      <w:r w:rsidR="00120857" w:rsidRPr="00120857">
        <w:rPr>
          <w:sz w:val="26"/>
          <w:szCs w:val="26"/>
          <w:lang w:eastAsia="x-none"/>
        </w:rPr>
        <w:t xml:space="preserve"> Совета депутатов сельского поселения Салы</w:t>
      </w:r>
      <w:r w:rsidR="00120857">
        <w:rPr>
          <w:sz w:val="26"/>
          <w:szCs w:val="26"/>
          <w:lang w:eastAsia="x-none"/>
        </w:rPr>
        <w:t xml:space="preserve">м от 24 сентября 2021 года № 171 </w:t>
      </w:r>
      <w:r w:rsidR="008C57BC">
        <w:rPr>
          <w:sz w:val="26"/>
          <w:szCs w:val="26"/>
          <w:lang w:eastAsia="x-none"/>
        </w:rPr>
        <w:t>«</w:t>
      </w:r>
      <w:r w:rsidR="008C57BC"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  <w:r w:rsidR="003B61AC">
        <w:rPr>
          <w:sz w:val="26"/>
          <w:szCs w:val="26"/>
          <w:lang w:eastAsia="zh-CN"/>
        </w:rPr>
        <w:t xml:space="preserve">земельном </w:t>
      </w:r>
      <w:r w:rsidR="008C57BC" w:rsidRPr="007A1A59">
        <w:rPr>
          <w:sz w:val="26"/>
          <w:szCs w:val="26"/>
          <w:lang w:eastAsia="zh-CN"/>
        </w:rPr>
        <w:t>контроле на территории сельского поселения Салым</w:t>
      </w:r>
      <w:r w:rsidR="008C57BC">
        <w:rPr>
          <w:sz w:val="26"/>
          <w:szCs w:val="26"/>
          <w:lang w:eastAsia="x-none"/>
        </w:rPr>
        <w:t xml:space="preserve">» </w:t>
      </w:r>
      <w:r w:rsidR="0026271D">
        <w:rPr>
          <w:sz w:val="26"/>
          <w:szCs w:val="26"/>
          <w:lang w:eastAsia="x-none"/>
        </w:rPr>
        <w:t>внести следующие изменения</w:t>
      </w:r>
      <w:r w:rsidR="008C57BC" w:rsidRPr="00EE24A1">
        <w:rPr>
          <w:sz w:val="26"/>
          <w:szCs w:val="26"/>
          <w:lang w:eastAsia="x-none"/>
        </w:rPr>
        <w:t>:</w:t>
      </w:r>
    </w:p>
    <w:p w:rsidR="0026271D" w:rsidRDefault="0026271D" w:rsidP="0026271D">
      <w:pPr>
        <w:pStyle w:val="ConsPlusNormal"/>
        <w:ind w:right="-1"/>
        <w:jc w:val="both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  <w:r w:rsidRPr="0026271D">
        <w:rPr>
          <w:rFonts w:ascii="Times New Roman" w:hAnsi="Times New Roman" w:cs="Times New Roman"/>
          <w:sz w:val="26"/>
          <w:szCs w:val="26"/>
          <w:lang w:eastAsia="x-none"/>
        </w:rPr>
        <w:t xml:space="preserve">1.1. </w:t>
      </w:r>
      <w:r w:rsidR="00AA59FC">
        <w:rPr>
          <w:rFonts w:ascii="Times New Roman" w:hAnsi="Times New Roman" w:cs="Times New Roman"/>
          <w:sz w:val="26"/>
          <w:szCs w:val="26"/>
          <w:lang w:eastAsia="x-none"/>
        </w:rPr>
        <w:t xml:space="preserve">Приложение </w:t>
      </w:r>
      <w:r w:rsidRPr="0026271D">
        <w:rPr>
          <w:rFonts w:ascii="Times New Roman" w:hAnsi="Times New Roman" w:cs="Times New Roman"/>
          <w:sz w:val="26"/>
          <w:szCs w:val="26"/>
          <w:lang w:eastAsia="x-none"/>
        </w:rPr>
        <w:t xml:space="preserve">к Положению о виде муниципального земельного контроля на территории сельского поселения Салым </w:t>
      </w:r>
      <w:r w:rsidRPr="0026271D">
        <w:rPr>
          <w:rFonts w:ascii="Times New Roman" w:hAnsi="Times New Roman" w:cs="Times New Roman"/>
          <w:sz w:val="26"/>
          <w:szCs w:val="26"/>
        </w:rPr>
        <w:t xml:space="preserve"> </w:t>
      </w:r>
      <w:r w:rsidRPr="0026271D">
        <w:rPr>
          <w:rFonts w:ascii="Times New Roman" w:hAnsi="Times New Roman" w:cs="Times New Roman"/>
          <w:sz w:val="26"/>
          <w:szCs w:val="26"/>
          <w:lang w:eastAsia="x-none"/>
        </w:rPr>
        <w:t>изложить в следующей редакции:</w:t>
      </w:r>
    </w:p>
    <w:p w:rsidR="00060FA3" w:rsidRDefault="00060FA3" w:rsidP="00F737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7371E" w:rsidRPr="00A25234" w:rsidRDefault="00F7371E" w:rsidP="00F737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>«</w:t>
      </w:r>
      <w:r w:rsidRPr="00A25234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F7371E" w:rsidRPr="00A25234" w:rsidRDefault="00F7371E" w:rsidP="00F7371E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25234">
        <w:rPr>
          <w:rFonts w:ascii="Times New Roman" w:hAnsi="Times New Roman" w:cs="Times New Roman"/>
          <w:sz w:val="26"/>
          <w:szCs w:val="26"/>
        </w:rPr>
        <w:t>к Положению о 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25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71E" w:rsidRPr="00A25234" w:rsidRDefault="00F7371E" w:rsidP="00F7371E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25234">
        <w:rPr>
          <w:rFonts w:ascii="Times New Roman" w:hAnsi="Times New Roman" w:cs="Times New Roman"/>
          <w:sz w:val="26"/>
          <w:szCs w:val="26"/>
        </w:rPr>
        <w:t>земельно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25234">
        <w:rPr>
          <w:rFonts w:ascii="Times New Roman" w:hAnsi="Times New Roman" w:cs="Times New Roman"/>
          <w:sz w:val="26"/>
          <w:szCs w:val="26"/>
        </w:rPr>
        <w:t xml:space="preserve"> контроля на </w:t>
      </w:r>
    </w:p>
    <w:p w:rsidR="00F7371E" w:rsidRDefault="00F7371E" w:rsidP="00F7371E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25234"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</w:p>
    <w:p w:rsidR="00F7371E" w:rsidRPr="00A25234" w:rsidRDefault="00F7371E" w:rsidP="00F737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371E" w:rsidRPr="00A25234" w:rsidRDefault="00F7371E" w:rsidP="00F7371E">
      <w:pPr>
        <w:widowControl w:val="0"/>
        <w:jc w:val="center"/>
        <w:rPr>
          <w:b/>
          <w:sz w:val="26"/>
          <w:szCs w:val="26"/>
        </w:rPr>
      </w:pPr>
      <w:r w:rsidRPr="00A25234">
        <w:rPr>
          <w:b/>
          <w:sz w:val="26"/>
          <w:szCs w:val="26"/>
        </w:rPr>
        <w:t xml:space="preserve">ПОКАЗАТЕЛИ РЕЗУЛЬТАТИВНОСТИ И ЭФФЕКТИВНОСТИ </w:t>
      </w:r>
    </w:p>
    <w:p w:rsidR="00F7371E" w:rsidRPr="00A25234" w:rsidRDefault="00F7371E" w:rsidP="00F7371E">
      <w:pPr>
        <w:widowControl w:val="0"/>
        <w:jc w:val="center"/>
        <w:rPr>
          <w:b/>
          <w:sz w:val="26"/>
          <w:szCs w:val="26"/>
        </w:rPr>
      </w:pPr>
      <w:r w:rsidRPr="00A25234">
        <w:rPr>
          <w:b/>
          <w:sz w:val="26"/>
          <w:szCs w:val="26"/>
        </w:rPr>
        <w:t>ДЛЯ МУНИЦИПАЛЬНОГО ЗЕМЕЛЬНОГО КОНТРОЛЯ</w:t>
      </w:r>
    </w:p>
    <w:p w:rsidR="00F7371E" w:rsidRPr="00A25234" w:rsidRDefault="00F7371E" w:rsidP="00F7371E">
      <w:pPr>
        <w:widowControl w:val="0"/>
        <w:jc w:val="center"/>
        <w:rPr>
          <w:b/>
          <w:sz w:val="26"/>
          <w:szCs w:val="26"/>
        </w:rPr>
      </w:pPr>
      <w:r w:rsidRPr="00A25234">
        <w:rPr>
          <w:b/>
          <w:sz w:val="26"/>
          <w:szCs w:val="26"/>
        </w:rPr>
        <w:t xml:space="preserve">И ИХ ЦЕЛЕВЫЕ ЗНАЧЕНИЯ </w:t>
      </w:r>
    </w:p>
    <w:p w:rsidR="00F7371E" w:rsidRPr="00A25234" w:rsidRDefault="00F7371E" w:rsidP="00F7371E">
      <w:pPr>
        <w:widowControl w:val="0"/>
        <w:jc w:val="both"/>
        <w:rPr>
          <w:i/>
          <w:sz w:val="26"/>
          <w:szCs w:val="26"/>
        </w:rPr>
      </w:pPr>
    </w:p>
    <w:p w:rsidR="00F7371E" w:rsidRPr="00A25234" w:rsidRDefault="00F7371E" w:rsidP="00F7371E">
      <w:pPr>
        <w:widowControl w:val="0"/>
        <w:jc w:val="both"/>
        <w:rPr>
          <w:i/>
          <w:sz w:val="26"/>
          <w:szCs w:val="26"/>
        </w:rPr>
      </w:pPr>
      <w:r w:rsidRPr="00A25234">
        <w:rPr>
          <w:i/>
          <w:sz w:val="26"/>
          <w:szCs w:val="26"/>
        </w:rPr>
        <w:t xml:space="preserve"> </w:t>
      </w:r>
      <w:r w:rsidRPr="00A25234">
        <w:rPr>
          <w:i/>
          <w:sz w:val="26"/>
          <w:szCs w:val="26"/>
        </w:rPr>
        <w:tab/>
      </w:r>
    </w:p>
    <w:p w:rsidR="00F7371E" w:rsidRPr="00A25234" w:rsidRDefault="00F7371E" w:rsidP="00F7371E">
      <w:pPr>
        <w:widowControl w:val="0"/>
        <w:jc w:val="both"/>
        <w:rPr>
          <w:sz w:val="26"/>
          <w:szCs w:val="26"/>
        </w:rPr>
      </w:pPr>
      <w:r w:rsidRPr="00A25234">
        <w:rPr>
          <w:i/>
          <w:sz w:val="26"/>
          <w:szCs w:val="26"/>
        </w:rPr>
        <w:tab/>
      </w:r>
      <w:r w:rsidRPr="00A25234">
        <w:rPr>
          <w:sz w:val="26"/>
          <w:szCs w:val="26"/>
        </w:rPr>
        <w:t xml:space="preserve">Оценка результативности и эффективности деятельности администрации </w:t>
      </w:r>
      <w:r>
        <w:rPr>
          <w:sz w:val="26"/>
          <w:szCs w:val="26"/>
        </w:rPr>
        <w:t xml:space="preserve">сельского поселения Салым </w:t>
      </w:r>
      <w:r w:rsidRPr="00A25234">
        <w:rPr>
          <w:sz w:val="26"/>
          <w:szCs w:val="26"/>
        </w:rPr>
        <w:t>в части осуществления муниципального земельного контроля осуществляется на основе системы показателей результативности и эффективности.</w:t>
      </w:r>
    </w:p>
    <w:p w:rsidR="00F7371E" w:rsidRPr="00A25234" w:rsidRDefault="00F7371E" w:rsidP="00F7371E">
      <w:pPr>
        <w:jc w:val="both"/>
        <w:rPr>
          <w:sz w:val="26"/>
          <w:szCs w:val="26"/>
        </w:rPr>
      </w:pPr>
      <w:r w:rsidRPr="00A25234">
        <w:rPr>
          <w:i/>
          <w:sz w:val="26"/>
          <w:szCs w:val="26"/>
        </w:rPr>
        <w:t xml:space="preserve"> </w:t>
      </w:r>
      <w:r w:rsidRPr="00A25234">
        <w:rPr>
          <w:i/>
          <w:sz w:val="26"/>
          <w:szCs w:val="26"/>
        </w:rPr>
        <w:tab/>
      </w:r>
      <w:r w:rsidRPr="00A25234">
        <w:rPr>
          <w:sz w:val="26"/>
          <w:szCs w:val="26"/>
        </w:rPr>
        <w:t>В систему показателей результативности и эффективности деятельности контрольных органов входят:</w:t>
      </w:r>
    </w:p>
    <w:p w:rsidR="00F7371E" w:rsidRPr="00A25234" w:rsidRDefault="00F7371E" w:rsidP="00F7371E">
      <w:pPr>
        <w:jc w:val="both"/>
        <w:rPr>
          <w:sz w:val="26"/>
          <w:szCs w:val="26"/>
        </w:rPr>
      </w:pPr>
      <w:r w:rsidRPr="00A25234">
        <w:rPr>
          <w:sz w:val="26"/>
          <w:szCs w:val="26"/>
        </w:rPr>
        <w:t xml:space="preserve"> </w:t>
      </w:r>
      <w:r w:rsidRPr="00A25234">
        <w:rPr>
          <w:sz w:val="26"/>
          <w:szCs w:val="26"/>
        </w:rPr>
        <w:tab/>
        <w:t xml:space="preserve">- ключевые показатели видов контроля, отражающие уровень минимизации вреда (ущерба) охраняемым законом ценностям, уровень устранения риска </w:t>
      </w:r>
      <w:r w:rsidRPr="00A25234">
        <w:rPr>
          <w:sz w:val="26"/>
          <w:szCs w:val="26"/>
        </w:rPr>
        <w:lastRenderedPageBreak/>
        <w:t>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 орган;</w:t>
      </w:r>
    </w:p>
    <w:p w:rsidR="00F7371E" w:rsidRPr="00A25234" w:rsidRDefault="00F7371E" w:rsidP="00F7371E">
      <w:pPr>
        <w:jc w:val="both"/>
        <w:rPr>
          <w:sz w:val="26"/>
          <w:szCs w:val="26"/>
        </w:rPr>
      </w:pPr>
      <w:r w:rsidRPr="00A25234">
        <w:rPr>
          <w:sz w:val="26"/>
          <w:szCs w:val="26"/>
        </w:rPr>
        <w:t xml:space="preserve"> </w:t>
      </w:r>
      <w:r w:rsidRPr="00A25234">
        <w:rPr>
          <w:sz w:val="26"/>
          <w:szCs w:val="26"/>
        </w:rPr>
        <w:tab/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7371E" w:rsidRPr="00A25234" w:rsidRDefault="00F7371E" w:rsidP="00F7371E">
      <w:pPr>
        <w:widowControl w:val="0"/>
        <w:jc w:val="both"/>
        <w:rPr>
          <w:i/>
          <w:sz w:val="26"/>
          <w:szCs w:val="26"/>
        </w:rPr>
      </w:pPr>
      <w:r w:rsidRPr="00A25234">
        <w:rPr>
          <w:sz w:val="26"/>
          <w:szCs w:val="26"/>
        </w:rPr>
        <w:t xml:space="preserve"> </w:t>
      </w:r>
      <w:r w:rsidRPr="00A25234">
        <w:rPr>
          <w:sz w:val="26"/>
          <w:szCs w:val="26"/>
        </w:rPr>
        <w:tab/>
        <w:t>Показателем результативности и эффективности осуществления муниципального контроля являются:</w:t>
      </w:r>
      <w:r w:rsidRPr="00A25234">
        <w:rPr>
          <w:sz w:val="26"/>
          <w:szCs w:val="26"/>
        </w:rPr>
        <w:tab/>
      </w: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F7371E" w:rsidRPr="00A25234" w:rsidTr="00060FA3">
        <w:trPr>
          <w:trHeight w:val="315"/>
        </w:trPr>
        <w:tc>
          <w:tcPr>
            <w:tcW w:w="9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71E" w:rsidRPr="005C4EB5" w:rsidRDefault="00F7371E" w:rsidP="00060F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E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1.Ключевые показатели и их целевые значения:</w:t>
            </w:r>
          </w:p>
          <w:p w:rsidR="00F7371E" w:rsidRPr="00A25234" w:rsidRDefault="00F7371E" w:rsidP="00060F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2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устраненных нарушений из числа выявленных нарушений обязательных требований - 70%.</w:t>
            </w:r>
          </w:p>
          <w:p w:rsidR="00F7371E" w:rsidRPr="00A25234" w:rsidRDefault="00F7371E" w:rsidP="00060F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2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выполнения плана профилактики на очередной календарный год - 100%.</w:t>
            </w:r>
          </w:p>
          <w:p w:rsidR="00F7371E" w:rsidRPr="00A25234" w:rsidRDefault="00F7371E" w:rsidP="00060F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2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отмененных результатов контрольных мероприятий - 0%.</w:t>
            </w:r>
          </w:p>
          <w:p w:rsidR="00F7371E" w:rsidRPr="00A25234" w:rsidRDefault="00F7371E" w:rsidP="00060F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2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F7371E" w:rsidRPr="00A25234" w:rsidRDefault="00F7371E" w:rsidP="00060F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2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      </w:r>
          </w:p>
          <w:p w:rsidR="00F7371E" w:rsidRPr="00F7371E" w:rsidRDefault="00F7371E" w:rsidP="00F7371E">
            <w:pPr>
              <w:ind w:firstLine="567"/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2. Индикативные показатели:</w:t>
            </w:r>
          </w:p>
          <w:p w:rsidR="00F7371E" w:rsidRPr="00F7371E" w:rsidRDefault="00F7371E" w:rsidP="00F7371E">
            <w:pPr>
              <w:ind w:firstLine="567"/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ab/>
              <w:t>При осуществлении муниципального контроля устанавливаются следующие индикативные показатели: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1)</w:t>
            </w:r>
            <w:r w:rsidRPr="00F7371E">
              <w:rPr>
                <w:sz w:val="26"/>
                <w:szCs w:val="26"/>
              </w:rPr>
              <w:tab/>
              <w:t>количество плановых контрольных мероприятий, проведенных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2)</w:t>
            </w:r>
            <w:r w:rsidRPr="00F7371E">
              <w:rPr>
                <w:sz w:val="26"/>
                <w:szCs w:val="26"/>
              </w:rPr>
              <w:tab/>
              <w:t>количество внеплановых контрольных мероприятий, проведенных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3)</w:t>
            </w:r>
            <w:r w:rsidRPr="00F7371E">
              <w:rPr>
                <w:sz w:val="26"/>
                <w:szCs w:val="26"/>
              </w:rPr>
              <w:tab/>
              <w:t>количество внеплановых  контрольных мероприятий, проведенных  на основании выявления соответствия объекта контроля параметрам утвержденным индикаторами риска нарушения обязательных требований, или отклонения объекта контроля от таких параметров,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4)</w:t>
            </w:r>
            <w:r w:rsidRPr="00F7371E">
              <w:rPr>
                <w:sz w:val="26"/>
                <w:szCs w:val="26"/>
              </w:rPr>
              <w:tab/>
              <w:t>количество контрольных мероприятий без взаимодействия, проведенных в отчётный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5)</w:t>
            </w:r>
            <w:r w:rsidRPr="00F7371E">
              <w:rPr>
                <w:sz w:val="26"/>
                <w:szCs w:val="26"/>
              </w:rPr>
              <w:tab/>
              <w:t>количество контрольных мероприятий без взаимодействия, проведенных в отчётный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6)</w:t>
            </w:r>
            <w:r w:rsidRPr="00F7371E">
              <w:rPr>
                <w:sz w:val="26"/>
                <w:szCs w:val="26"/>
              </w:rPr>
              <w:tab/>
              <w:t>количество  контрольных мероприятий с взаимодействием по каждому виду контрольно-надзорного мероприятия, проведенных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7)</w:t>
            </w:r>
            <w:r w:rsidRPr="00F7371E">
              <w:rPr>
                <w:sz w:val="26"/>
                <w:szCs w:val="26"/>
              </w:rPr>
              <w:tab/>
              <w:t>количество контрольных мероприятий, проведенных с использованием средств дистанционного взаимодействия,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8)</w:t>
            </w:r>
            <w:r w:rsidRPr="00F7371E">
              <w:rPr>
                <w:sz w:val="26"/>
                <w:szCs w:val="26"/>
              </w:rPr>
              <w:tab/>
              <w:t>количество профилактических визитов, проведенных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9)</w:t>
            </w:r>
            <w:r w:rsidRPr="00F7371E">
              <w:rPr>
                <w:sz w:val="26"/>
                <w:szCs w:val="26"/>
              </w:rPr>
              <w:tab/>
              <w:t>количество предостережений о недопустимости нарушений обязательных требований, объявленных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10)</w:t>
            </w:r>
            <w:r w:rsidRPr="00F7371E">
              <w:rPr>
                <w:sz w:val="26"/>
                <w:szCs w:val="26"/>
              </w:rPr>
              <w:tab/>
              <w:t xml:space="preserve"> 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lastRenderedPageBreak/>
              <w:t>11)</w:t>
            </w:r>
            <w:r w:rsidRPr="00F7371E">
              <w:rPr>
                <w:sz w:val="26"/>
                <w:szCs w:val="26"/>
              </w:rPr>
              <w:tab/>
              <w:t>количество контрольных мероприятий, по результатам которых возбуждены дела об административных правонарушениях,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12)</w:t>
            </w:r>
            <w:r w:rsidRPr="00F7371E">
              <w:rPr>
                <w:sz w:val="26"/>
                <w:szCs w:val="26"/>
              </w:rPr>
              <w:tab/>
              <w:t>сумма административных штрафов, наложенных  по результатам контрольных мероприятий 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13)</w:t>
            </w:r>
            <w:r w:rsidRPr="00F7371E">
              <w:rPr>
                <w:sz w:val="26"/>
                <w:szCs w:val="26"/>
              </w:rPr>
              <w:tab/>
              <w:t>количество направленных в прокуратуру заявлений о согласовании проведения контрольных мероприятий,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14)</w:t>
            </w:r>
            <w:r w:rsidRPr="00F7371E">
              <w:rPr>
                <w:sz w:val="26"/>
                <w:szCs w:val="26"/>
              </w:rPr>
              <w:tab/>
              <w:t>количество направленных в прокуратуру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15)</w:t>
            </w:r>
            <w:r w:rsidRPr="00F7371E">
              <w:rPr>
                <w:sz w:val="26"/>
                <w:szCs w:val="26"/>
              </w:rPr>
              <w:tab/>
              <w:t>общее количество учтенных объектов контроля на конец отчетного периода;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16)</w:t>
            </w:r>
            <w:r w:rsidRPr="00F7371E">
              <w:rPr>
                <w:sz w:val="26"/>
                <w:szCs w:val="26"/>
              </w:rPr>
              <w:tab/>
              <w:t>количество учтенных объектов контроля, отнесенных к категориям риска, по каждой из категории риска, на конец отчетного периода;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17)</w:t>
            </w:r>
            <w:r w:rsidRPr="00F7371E">
              <w:rPr>
                <w:sz w:val="26"/>
                <w:szCs w:val="26"/>
              </w:rPr>
              <w:tab/>
              <w:t xml:space="preserve"> количество контролируемых лиц на конец отчетного периода;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18)</w:t>
            </w:r>
            <w:r w:rsidRPr="00F7371E">
              <w:rPr>
                <w:sz w:val="26"/>
                <w:szCs w:val="26"/>
              </w:rPr>
              <w:tab/>
              <w:t>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19)</w:t>
            </w:r>
            <w:r w:rsidRPr="00F7371E">
              <w:rPr>
                <w:sz w:val="26"/>
                <w:szCs w:val="26"/>
              </w:rPr>
              <w:tab/>
              <w:t>общее количество жалоб, поданных контролируемыми лицами в досудебном порядке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20)</w:t>
            </w:r>
            <w:r w:rsidRPr="00F7371E">
              <w:rPr>
                <w:sz w:val="26"/>
                <w:szCs w:val="26"/>
              </w:rPr>
              <w:tab/>
              <w:t>количество жалоб, в отношении которых контрольным органом был нарушен срок рассмотрения, за отчетный период;</w:t>
            </w:r>
          </w:p>
          <w:p w:rsidR="00F7371E" w:rsidRPr="00F7371E" w:rsidRDefault="00F7371E" w:rsidP="00060FA3">
            <w:pPr>
              <w:pStyle w:val="a4"/>
            </w:pPr>
            <w:r w:rsidRPr="00F7371E">
              <w:t>21)</w:t>
            </w:r>
            <w:r w:rsidRPr="00F7371E">
              <w:tab/>
              <w:t xml:space="preserve">количество жалоб, поданных контролируемыми лицами в досудебном порядке, по итогам </w:t>
            </w:r>
            <w:r w:rsidR="00060FA3" w:rsidRPr="00F7371E">
              <w:t>рассмотрения,</w:t>
            </w:r>
            <w:r w:rsidRPr="00F7371E">
              <w:t xml:space="preserve"> которых принято решение о полной либо частичной отмене решения контрольного </w:t>
            </w:r>
            <w:r w:rsidR="00060FA3" w:rsidRPr="00F7371E">
              <w:t>органа,</w:t>
            </w:r>
            <w:r w:rsidRPr="00F7371E">
              <w:t xml:space="preserve"> либо о признании действий (бездействий) должностных лиц контрольных органов недействительными в судебном порядке,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22)</w:t>
            </w:r>
            <w:r w:rsidRPr="00F7371E">
              <w:rPr>
                <w:sz w:val="26"/>
                <w:szCs w:val="26"/>
              </w:rPr>
              <w:tab/>
      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за отчетный период;</w:t>
            </w:r>
          </w:p>
          <w:p w:rsidR="00F7371E" w:rsidRPr="00F7371E" w:rsidRDefault="00F7371E" w:rsidP="00060FA3">
            <w:pPr>
              <w:tabs>
                <w:tab w:val="left" w:pos="560"/>
              </w:tabs>
              <w:jc w:val="both"/>
              <w:rPr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23)</w:t>
            </w:r>
            <w:r w:rsidRPr="00F7371E">
              <w:rPr>
                <w:sz w:val="26"/>
                <w:szCs w:val="26"/>
              </w:rPr>
              <w:tab/>
      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      </w:r>
          </w:p>
          <w:p w:rsidR="00F7371E" w:rsidRPr="00A25234" w:rsidRDefault="00F7371E" w:rsidP="00060FA3">
            <w:pPr>
              <w:tabs>
                <w:tab w:val="left" w:pos="560"/>
              </w:tabs>
              <w:autoSpaceDE w:val="0"/>
              <w:autoSpaceDN w:val="0"/>
              <w:adjustRightInd w:val="0"/>
              <w:ind w:left="23"/>
              <w:jc w:val="both"/>
              <w:rPr>
                <w:b/>
                <w:sz w:val="26"/>
                <w:szCs w:val="26"/>
              </w:rPr>
            </w:pPr>
            <w:r w:rsidRPr="00F7371E">
              <w:rPr>
                <w:sz w:val="26"/>
                <w:szCs w:val="26"/>
              </w:rPr>
              <w:t>24)</w:t>
            </w:r>
            <w:r w:rsidRPr="00F7371E">
              <w:rPr>
                <w:sz w:val="26"/>
                <w:szCs w:val="26"/>
              </w:rPr>
              <w:tab/>
              <w:t xml:space="preserve">количество </w:t>
            </w:r>
            <w:r w:rsidR="00060FA3" w:rsidRPr="00F7371E">
              <w:rPr>
                <w:sz w:val="26"/>
                <w:szCs w:val="26"/>
              </w:rPr>
              <w:t>контрольных мероприятий,</w:t>
            </w:r>
            <w:r w:rsidRPr="00F7371E">
              <w:rPr>
                <w:sz w:val="26"/>
                <w:szCs w:val="26"/>
              </w:rPr>
              <w:t xml:space="preserve">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</w:t>
            </w:r>
            <w:r>
              <w:rPr>
                <w:sz w:val="26"/>
                <w:szCs w:val="26"/>
              </w:rPr>
              <w:t xml:space="preserve"> отменены, за отчетный период.</w:t>
            </w:r>
          </w:p>
        </w:tc>
      </w:tr>
    </w:tbl>
    <w:p w:rsidR="00F7371E" w:rsidRPr="00A25234" w:rsidRDefault="00F7371E" w:rsidP="00F7371E">
      <w:pPr>
        <w:widowControl w:val="0"/>
        <w:jc w:val="both"/>
        <w:rPr>
          <w:sz w:val="26"/>
          <w:szCs w:val="26"/>
        </w:rPr>
      </w:pPr>
      <w:r w:rsidRPr="00A25234">
        <w:rPr>
          <w:sz w:val="26"/>
          <w:szCs w:val="26"/>
        </w:rPr>
        <w:lastRenderedPageBreak/>
        <w:tab/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  <w:r>
        <w:rPr>
          <w:sz w:val="26"/>
          <w:szCs w:val="26"/>
        </w:rPr>
        <w:t>».</w:t>
      </w:r>
    </w:p>
    <w:p w:rsidR="008C57BC" w:rsidRPr="007A1A59" w:rsidRDefault="008C57BC" w:rsidP="008C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8C57BC" w:rsidRDefault="008C57BC" w:rsidP="0026271D">
      <w:pPr>
        <w:pStyle w:val="HTML"/>
        <w:ind w:firstLine="540"/>
        <w:jc w:val="both"/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Pr="007A1A59">
        <w:rPr>
          <w:rFonts w:ascii="Times New Roman" w:hAnsi="Times New Roman" w:cs="Times New Roman"/>
          <w:sz w:val="26"/>
          <w:szCs w:val="26"/>
        </w:rPr>
        <w:t xml:space="preserve">.  </w:t>
      </w:r>
      <w:r w:rsidRPr="00EE24A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6271D">
        <w:rPr>
          <w:rFonts w:ascii="Times New Roman" w:hAnsi="Times New Roman" w:cs="Times New Roman"/>
          <w:sz w:val="26"/>
          <w:szCs w:val="26"/>
        </w:rPr>
        <w:t>р</w:t>
      </w:r>
      <w:r w:rsidRPr="00EE24A1">
        <w:rPr>
          <w:rFonts w:ascii="Times New Roman" w:hAnsi="Times New Roman" w:cs="Times New Roman"/>
          <w:sz w:val="26"/>
          <w:szCs w:val="26"/>
        </w:rPr>
        <w:t>ешение вступает в силу с 1 марта 2022 года.</w:t>
      </w:r>
    </w:p>
    <w:p w:rsidR="00060FA3" w:rsidRDefault="00060FA3">
      <w:pPr>
        <w:rPr>
          <w:sz w:val="26"/>
          <w:szCs w:val="26"/>
        </w:rPr>
      </w:pPr>
    </w:p>
    <w:p w:rsidR="00060FA3" w:rsidRDefault="00060FA3">
      <w:pPr>
        <w:rPr>
          <w:sz w:val="26"/>
          <w:szCs w:val="26"/>
        </w:rPr>
      </w:pPr>
    </w:p>
    <w:p w:rsidR="00060FA3" w:rsidRDefault="00060FA3">
      <w:pPr>
        <w:rPr>
          <w:sz w:val="26"/>
          <w:szCs w:val="26"/>
        </w:rPr>
      </w:pPr>
    </w:p>
    <w:p w:rsidR="00060FA3" w:rsidRDefault="00060FA3">
      <w:pPr>
        <w:rPr>
          <w:sz w:val="26"/>
          <w:szCs w:val="26"/>
        </w:rPr>
      </w:pPr>
    </w:p>
    <w:p w:rsidR="001503C0" w:rsidRPr="008C57BC" w:rsidRDefault="008C57BC">
      <w:pPr>
        <w:rPr>
          <w:sz w:val="26"/>
          <w:szCs w:val="26"/>
        </w:rPr>
      </w:pPr>
      <w:r w:rsidRPr="007A1A59">
        <w:rPr>
          <w:sz w:val="26"/>
          <w:szCs w:val="26"/>
        </w:rPr>
        <w:t>Глава сельского поселения Салым                                                 Н.В. Ахметзянова</w:t>
      </w:r>
    </w:p>
    <w:sectPr w:rsidR="001503C0" w:rsidRPr="008C57BC" w:rsidSect="00060F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60FA3"/>
    <w:rsid w:val="00120857"/>
    <w:rsid w:val="001503C0"/>
    <w:rsid w:val="0026271D"/>
    <w:rsid w:val="002F55B8"/>
    <w:rsid w:val="00320F3B"/>
    <w:rsid w:val="003B61AC"/>
    <w:rsid w:val="00592EF9"/>
    <w:rsid w:val="00765176"/>
    <w:rsid w:val="008C57BC"/>
    <w:rsid w:val="00A3045B"/>
    <w:rsid w:val="00AA59FC"/>
    <w:rsid w:val="00D777DF"/>
    <w:rsid w:val="00DF776E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E6998-86F5-4447-9508-324F640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C57B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8C57BC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60FA3"/>
    <w:pPr>
      <w:tabs>
        <w:tab w:val="left" w:pos="560"/>
      </w:tabs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060F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F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3</cp:revision>
  <cp:lastPrinted>2022-02-25T10:00:00Z</cp:lastPrinted>
  <dcterms:created xsi:type="dcterms:W3CDTF">2022-01-27T09:30:00Z</dcterms:created>
  <dcterms:modified xsi:type="dcterms:W3CDTF">2022-03-03T10:16:00Z</dcterms:modified>
</cp:coreProperties>
</file>