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4C2" w:rsidRPr="00A63530" w:rsidRDefault="002344C2" w:rsidP="00A63530">
      <w:pPr>
        <w:pStyle w:val="a4"/>
        <w:spacing w:after="160" w:line="259" w:lineRule="auto"/>
        <w:rPr>
          <w:rFonts w:ascii="Times New Roman" w:hAnsi="Times New Roman" w:cs="Times New Roman"/>
        </w:rPr>
      </w:pPr>
    </w:p>
    <w:p w:rsidR="00B65366" w:rsidRPr="00A63530" w:rsidRDefault="00B65366" w:rsidP="00B653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A63530">
        <w:rPr>
          <w:rFonts w:ascii="Times New Roman" w:hAnsi="Times New Roman" w:cs="Times New Roman"/>
          <w:sz w:val="20"/>
          <w:szCs w:val="20"/>
        </w:rPr>
        <w:t xml:space="preserve">Приложение 14 </w:t>
      </w:r>
    </w:p>
    <w:p w:rsidR="00B65366" w:rsidRPr="00A63530" w:rsidRDefault="00A63530" w:rsidP="00B653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A63530">
        <w:rPr>
          <w:rFonts w:ascii="Times New Roman" w:hAnsi="Times New Roman" w:cs="Times New Roman"/>
          <w:sz w:val="20"/>
          <w:szCs w:val="20"/>
        </w:rPr>
        <w:t xml:space="preserve">к </w:t>
      </w:r>
      <w:bookmarkStart w:id="0" w:name="_GoBack"/>
      <w:bookmarkEnd w:id="0"/>
      <w:r w:rsidRPr="00A63530">
        <w:rPr>
          <w:rFonts w:ascii="Times New Roman" w:hAnsi="Times New Roman" w:cs="Times New Roman"/>
          <w:sz w:val="20"/>
          <w:szCs w:val="20"/>
        </w:rPr>
        <w:t>решению Совета</w:t>
      </w:r>
      <w:r w:rsidR="00B65366" w:rsidRPr="00A63530">
        <w:rPr>
          <w:rFonts w:ascii="Times New Roman" w:hAnsi="Times New Roman" w:cs="Times New Roman"/>
          <w:sz w:val="20"/>
          <w:szCs w:val="20"/>
        </w:rPr>
        <w:t xml:space="preserve"> депутатов </w:t>
      </w:r>
    </w:p>
    <w:p w:rsidR="00B65366" w:rsidRPr="00A63530" w:rsidRDefault="00B65366" w:rsidP="00B653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A63530">
        <w:rPr>
          <w:rFonts w:ascii="Times New Roman" w:hAnsi="Times New Roman" w:cs="Times New Roman"/>
          <w:sz w:val="20"/>
          <w:szCs w:val="20"/>
        </w:rPr>
        <w:t xml:space="preserve">сельского поселения Салым </w:t>
      </w:r>
    </w:p>
    <w:p w:rsidR="00B65366" w:rsidRPr="00A63530" w:rsidRDefault="00B65366" w:rsidP="00B653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A63530">
        <w:rPr>
          <w:rFonts w:ascii="Times New Roman" w:hAnsi="Times New Roman" w:cs="Times New Roman"/>
          <w:sz w:val="20"/>
          <w:szCs w:val="20"/>
        </w:rPr>
        <w:t>от ___________ 2021года №_____</w:t>
      </w:r>
    </w:p>
    <w:p w:rsidR="00B65366" w:rsidRPr="00A63530" w:rsidRDefault="00B65366" w:rsidP="00B653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65366" w:rsidRPr="00A63530" w:rsidRDefault="00B65366" w:rsidP="00B653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30">
        <w:rPr>
          <w:rFonts w:ascii="Times New Roman" w:hAnsi="Times New Roman" w:cs="Times New Roman"/>
          <w:b/>
          <w:sz w:val="24"/>
          <w:szCs w:val="24"/>
        </w:rPr>
        <w:t xml:space="preserve">Межбюджетные трансферты бюджету Нефтеюганского района </w:t>
      </w:r>
    </w:p>
    <w:p w:rsidR="00B65366" w:rsidRPr="00A63530" w:rsidRDefault="00B65366" w:rsidP="00B653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30">
        <w:rPr>
          <w:rFonts w:ascii="Times New Roman" w:hAnsi="Times New Roman" w:cs="Times New Roman"/>
          <w:b/>
          <w:sz w:val="24"/>
          <w:szCs w:val="24"/>
        </w:rPr>
        <w:t xml:space="preserve">из бюджета сельского поселения Салым </w:t>
      </w:r>
    </w:p>
    <w:p w:rsidR="00B65366" w:rsidRPr="00A63530" w:rsidRDefault="00B65366" w:rsidP="00B653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30">
        <w:rPr>
          <w:rFonts w:ascii="Times New Roman" w:hAnsi="Times New Roman" w:cs="Times New Roman"/>
          <w:b/>
          <w:sz w:val="24"/>
          <w:szCs w:val="24"/>
        </w:rPr>
        <w:t>на осуществление полномочий контрольно-счетного органа поселения на 2022 год</w:t>
      </w:r>
    </w:p>
    <w:p w:rsidR="00B65366" w:rsidRPr="00A63530" w:rsidRDefault="00B65366" w:rsidP="00B653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2018"/>
        <w:gridCol w:w="3981"/>
        <w:gridCol w:w="1241"/>
        <w:gridCol w:w="1664"/>
      </w:tblGrid>
      <w:tr w:rsidR="00B65366" w:rsidRPr="00A63530" w:rsidTr="00B65366">
        <w:trPr>
          <w:trHeight w:val="600"/>
        </w:trPr>
        <w:tc>
          <w:tcPr>
            <w:tcW w:w="441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18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3981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Наименование полномочия</w:t>
            </w:r>
          </w:p>
        </w:tc>
        <w:tc>
          <w:tcPr>
            <w:tcW w:w="1241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Сумма в тыс. руб. на 2021</w:t>
            </w:r>
          </w:p>
        </w:tc>
        <w:tc>
          <w:tcPr>
            <w:tcW w:w="1664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Предельная штатная численность</w:t>
            </w:r>
          </w:p>
        </w:tc>
      </w:tr>
      <w:tr w:rsidR="00B65366" w:rsidRPr="00A63530" w:rsidTr="00B65366">
        <w:trPr>
          <w:trHeight w:val="293"/>
        </w:trPr>
        <w:tc>
          <w:tcPr>
            <w:tcW w:w="44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366" w:rsidRPr="00A63530" w:rsidTr="00B65366">
        <w:trPr>
          <w:trHeight w:val="244"/>
        </w:trPr>
        <w:tc>
          <w:tcPr>
            <w:tcW w:w="44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366" w:rsidRPr="00A63530" w:rsidTr="00B65366">
        <w:trPr>
          <w:trHeight w:val="293"/>
        </w:trPr>
        <w:tc>
          <w:tcPr>
            <w:tcW w:w="441" w:type="dxa"/>
            <w:vMerge w:val="restart"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18" w:type="dxa"/>
            <w:vMerge w:val="restart"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 Нефтеюганского района</w:t>
            </w:r>
          </w:p>
        </w:tc>
        <w:tc>
          <w:tcPr>
            <w:tcW w:w="3981" w:type="dxa"/>
            <w:vMerge w:val="restart"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внешняя проверка годового отчета об исполнении бюджета поселения, экспертиза проекта бюджета поселения, иные контрольные и экспертноаналитические мероприятия.</w:t>
            </w:r>
          </w:p>
        </w:tc>
        <w:tc>
          <w:tcPr>
            <w:tcW w:w="1241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51,370</w:t>
            </w:r>
          </w:p>
        </w:tc>
        <w:tc>
          <w:tcPr>
            <w:tcW w:w="1664" w:type="dxa"/>
            <w:vMerge w:val="restart"/>
            <w:vAlign w:val="center"/>
            <w:hideMark/>
          </w:tcPr>
          <w:p w:rsidR="00B65366" w:rsidRPr="00A63530" w:rsidRDefault="00B65366" w:rsidP="00B6536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530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B65366" w:rsidRPr="00A63530" w:rsidTr="00B65366">
        <w:trPr>
          <w:trHeight w:val="589"/>
        </w:trPr>
        <w:tc>
          <w:tcPr>
            <w:tcW w:w="44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hideMark/>
          </w:tcPr>
          <w:p w:rsidR="00B65366" w:rsidRPr="00A63530" w:rsidRDefault="00B65366" w:rsidP="00B653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5366" w:rsidRPr="00A63530" w:rsidRDefault="00B65366" w:rsidP="00B6536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B65366" w:rsidRPr="00A63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4B"/>
    <w:rsid w:val="002344C2"/>
    <w:rsid w:val="00A63530"/>
    <w:rsid w:val="00B65366"/>
    <w:rsid w:val="00FC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CBBCA-85EE-4E37-B008-9421FED1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653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3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2021-11-18T11:45:00Z</cp:lastPrinted>
  <dcterms:created xsi:type="dcterms:W3CDTF">2021-11-18T10:30:00Z</dcterms:created>
  <dcterms:modified xsi:type="dcterms:W3CDTF">2021-11-18T11:45:00Z</dcterms:modified>
</cp:coreProperties>
</file>