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992" w:rsidRPr="00F46B1B" w:rsidRDefault="00CF2992" w:rsidP="00CF2992">
      <w:pPr>
        <w:spacing w:after="0" w:line="240" w:lineRule="auto"/>
        <w:ind w:right="-103" w:hanging="4820"/>
        <w:jc w:val="center"/>
      </w:pPr>
      <w:r>
        <w:rPr>
          <w:noProof/>
        </w:rPr>
        <w:drawing>
          <wp:inline distT="0" distB="0" distL="0" distR="0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992" w:rsidRPr="00F46B1B" w:rsidRDefault="00CF2992" w:rsidP="00CF2992">
      <w:pPr>
        <w:shd w:val="clear" w:color="auto" w:fill="FFFFFF"/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F46B1B">
        <w:rPr>
          <w:b/>
          <w:spacing w:val="-2"/>
          <w:sz w:val="24"/>
          <w:szCs w:val="24"/>
        </w:rPr>
        <w:t>Сельское поселение Салым</w:t>
      </w:r>
    </w:p>
    <w:p w:rsidR="00CF2992" w:rsidRPr="00F46B1B" w:rsidRDefault="00CF2992" w:rsidP="00CF2992">
      <w:pPr>
        <w:shd w:val="clear" w:color="auto" w:fill="FFFFFF"/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F46B1B">
        <w:rPr>
          <w:b/>
          <w:sz w:val="24"/>
          <w:szCs w:val="24"/>
        </w:rPr>
        <w:t>Нефтеюганский район</w:t>
      </w:r>
    </w:p>
    <w:p w:rsidR="00CF2992" w:rsidRPr="00F46B1B" w:rsidRDefault="00CF2992" w:rsidP="00CF2992">
      <w:pPr>
        <w:shd w:val="clear" w:color="auto" w:fill="FFFFFF"/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F46B1B">
        <w:rPr>
          <w:b/>
          <w:sz w:val="24"/>
          <w:szCs w:val="24"/>
        </w:rPr>
        <w:t>Ханты-Мансийский автономный округ- Югра</w:t>
      </w:r>
    </w:p>
    <w:p w:rsidR="00CF2992" w:rsidRPr="00F46B1B" w:rsidRDefault="00CF2992" w:rsidP="00CF2992">
      <w:pPr>
        <w:shd w:val="clear" w:color="auto" w:fill="FFFFFF"/>
        <w:spacing w:after="0" w:line="240" w:lineRule="auto"/>
        <w:ind w:left="0" w:firstLine="0"/>
        <w:jc w:val="center"/>
        <w:rPr>
          <w:b/>
          <w:spacing w:val="-10"/>
          <w:sz w:val="32"/>
          <w:szCs w:val="32"/>
        </w:rPr>
      </w:pPr>
      <w:r w:rsidRPr="00F46B1B">
        <w:rPr>
          <w:b/>
          <w:spacing w:val="-10"/>
          <w:sz w:val="32"/>
          <w:szCs w:val="32"/>
        </w:rPr>
        <w:t xml:space="preserve">АДМИНИСТРАЦИЯ </w:t>
      </w:r>
    </w:p>
    <w:p w:rsidR="00CF2992" w:rsidRPr="00F46B1B" w:rsidRDefault="00CF2992" w:rsidP="00CF2992">
      <w:pPr>
        <w:shd w:val="clear" w:color="auto" w:fill="FFFFFF"/>
        <w:spacing w:after="0" w:line="360" w:lineRule="auto"/>
        <w:ind w:left="0" w:firstLine="0"/>
        <w:jc w:val="center"/>
        <w:rPr>
          <w:spacing w:val="-10"/>
          <w:sz w:val="32"/>
          <w:szCs w:val="32"/>
        </w:rPr>
      </w:pPr>
      <w:r w:rsidRPr="00F46B1B">
        <w:rPr>
          <w:b/>
          <w:spacing w:val="-10"/>
          <w:sz w:val="32"/>
          <w:szCs w:val="32"/>
        </w:rPr>
        <w:t>СЕЛЬСКОГО ПОСЕЛЕНИЯ САЛЫМ</w:t>
      </w:r>
      <w:r w:rsidRPr="00F46B1B">
        <w:rPr>
          <w:spacing w:val="-10"/>
          <w:sz w:val="32"/>
          <w:szCs w:val="32"/>
        </w:rPr>
        <w:t xml:space="preserve"> </w:t>
      </w:r>
    </w:p>
    <w:p w:rsidR="00CF2992" w:rsidRPr="00F46B1B" w:rsidRDefault="00CF2992" w:rsidP="00CF2992">
      <w:pPr>
        <w:shd w:val="clear" w:color="auto" w:fill="FFFFFF"/>
        <w:spacing w:after="0" w:line="240" w:lineRule="auto"/>
        <w:ind w:left="0" w:firstLine="0"/>
        <w:jc w:val="center"/>
        <w:rPr>
          <w:b/>
          <w:sz w:val="32"/>
          <w:szCs w:val="32"/>
        </w:rPr>
      </w:pPr>
      <w:r w:rsidRPr="00F46B1B">
        <w:rPr>
          <w:b/>
          <w:sz w:val="32"/>
          <w:szCs w:val="32"/>
        </w:rPr>
        <w:t>ПОСТАНОВЛЕНИЕ</w:t>
      </w:r>
    </w:p>
    <w:p w:rsidR="00CF2992" w:rsidRPr="00F46B1B" w:rsidRDefault="00CF2992" w:rsidP="00CF2992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ind w:left="0" w:firstLine="0"/>
        <w:rPr>
          <w:sz w:val="26"/>
          <w:szCs w:val="26"/>
        </w:rPr>
      </w:pPr>
      <w:r w:rsidRPr="00F46B1B">
        <w:rPr>
          <w:sz w:val="26"/>
          <w:szCs w:val="26"/>
          <w:u w:val="single"/>
        </w:rPr>
        <w:t>29 июня 2021 года</w:t>
      </w:r>
      <w:r w:rsidRPr="00F46B1B">
        <w:rPr>
          <w:sz w:val="26"/>
          <w:szCs w:val="26"/>
        </w:rPr>
        <w:t xml:space="preserve">                                                                                                        </w:t>
      </w:r>
      <w:r w:rsidRPr="00F46B1B">
        <w:rPr>
          <w:sz w:val="26"/>
          <w:szCs w:val="26"/>
          <w:u w:val="single"/>
        </w:rPr>
        <w:t>№ 7</w:t>
      </w:r>
      <w:r>
        <w:rPr>
          <w:sz w:val="26"/>
          <w:szCs w:val="26"/>
          <w:u w:val="single"/>
        </w:rPr>
        <w:t>7</w:t>
      </w:r>
      <w:r w:rsidRPr="00F46B1B">
        <w:rPr>
          <w:sz w:val="26"/>
          <w:szCs w:val="26"/>
          <w:u w:val="single"/>
        </w:rPr>
        <w:t>-п</w:t>
      </w:r>
    </w:p>
    <w:p w:rsidR="00CF2992" w:rsidRPr="00CF2992" w:rsidRDefault="00CF2992" w:rsidP="00CF2992">
      <w:pPr>
        <w:shd w:val="clear" w:color="auto" w:fill="FFFFFF"/>
        <w:spacing w:after="0" w:line="240" w:lineRule="auto"/>
        <w:ind w:left="0" w:firstLine="0"/>
        <w:jc w:val="center"/>
        <w:rPr>
          <w:spacing w:val="-13"/>
          <w:sz w:val="22"/>
        </w:rPr>
      </w:pPr>
      <w:r w:rsidRPr="00CF2992">
        <w:rPr>
          <w:spacing w:val="-13"/>
          <w:sz w:val="22"/>
        </w:rPr>
        <w:t>п. Салым</w:t>
      </w:r>
    </w:p>
    <w:p w:rsidR="00C00FEC" w:rsidRPr="00C00FEC" w:rsidRDefault="00C00FEC" w:rsidP="00C00FEC">
      <w:pPr>
        <w:shd w:val="clear" w:color="auto" w:fill="FFFFFF"/>
        <w:spacing w:after="0"/>
        <w:ind w:left="7"/>
        <w:jc w:val="center"/>
        <w:rPr>
          <w:spacing w:val="-13"/>
          <w:sz w:val="22"/>
        </w:rPr>
      </w:pPr>
    </w:p>
    <w:p w:rsidR="009A00C0" w:rsidRDefault="00C00FEC" w:rsidP="00CF2992">
      <w:pPr>
        <w:pStyle w:val="1"/>
        <w:spacing w:line="240" w:lineRule="auto"/>
        <w:ind w:left="0"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</w:t>
      </w:r>
      <w:r w:rsidRPr="00C00FEC">
        <w:rPr>
          <w:b w:val="0"/>
          <w:sz w:val="26"/>
          <w:szCs w:val="26"/>
        </w:rPr>
        <w:t xml:space="preserve">б утверждении порядка и условий заключения соглашений о защите и поощрении капиталовложений со стороны администрации </w:t>
      </w:r>
      <w:r>
        <w:rPr>
          <w:b w:val="0"/>
          <w:sz w:val="26"/>
          <w:szCs w:val="26"/>
        </w:rPr>
        <w:t>сельского поселения Салым</w:t>
      </w:r>
    </w:p>
    <w:p w:rsidR="00CF2992" w:rsidRPr="00CF2992" w:rsidRDefault="00CF2992" w:rsidP="00CF2992">
      <w:pPr>
        <w:spacing w:after="0" w:line="240" w:lineRule="auto"/>
      </w:pPr>
    </w:p>
    <w:p w:rsidR="00CF2992" w:rsidRPr="00CF2992" w:rsidRDefault="00CF2992" w:rsidP="00CF2992">
      <w:pPr>
        <w:spacing w:after="0" w:line="240" w:lineRule="auto"/>
      </w:pPr>
    </w:p>
    <w:p w:rsidR="009A00C0" w:rsidRDefault="009A00C0" w:rsidP="00CF2992">
      <w:pPr>
        <w:spacing w:after="0" w:line="240" w:lineRule="auto"/>
        <w:ind w:left="-15"/>
        <w:rPr>
          <w:sz w:val="26"/>
          <w:szCs w:val="26"/>
        </w:rPr>
      </w:pPr>
      <w:r w:rsidRPr="001A2309">
        <w:rPr>
          <w:sz w:val="26"/>
          <w:szCs w:val="26"/>
        </w:rPr>
        <w:t xml:space="preserve">В соответствии с Федеральным </w:t>
      </w:r>
      <w:hyperlink r:id="rId7">
        <w:r w:rsidRPr="001A2309">
          <w:rPr>
            <w:sz w:val="26"/>
            <w:szCs w:val="26"/>
          </w:rPr>
          <w:t>законом</w:t>
        </w:r>
      </w:hyperlink>
      <w:r w:rsidRPr="001A2309">
        <w:rPr>
          <w:sz w:val="26"/>
          <w:szCs w:val="26"/>
        </w:rPr>
        <w:t xml:space="preserve"> от </w:t>
      </w:r>
      <w:r w:rsidR="00A46C8A">
        <w:rPr>
          <w:sz w:val="26"/>
          <w:szCs w:val="26"/>
        </w:rPr>
        <w:t>0</w:t>
      </w:r>
      <w:r w:rsidRPr="001A2309">
        <w:rPr>
          <w:sz w:val="26"/>
          <w:szCs w:val="26"/>
        </w:rPr>
        <w:t xml:space="preserve">1 апреля 2020 года № 69-ФЗ  «О защите и поощрении капиталовложений в Российской Федерации», </w:t>
      </w:r>
      <w:hyperlink r:id="rId8">
        <w:r w:rsidRPr="001A2309">
          <w:rPr>
            <w:sz w:val="26"/>
            <w:szCs w:val="26"/>
          </w:rPr>
          <w:t>статьей</w:t>
        </w:r>
      </w:hyperlink>
      <w:hyperlink r:id="rId9">
        <w:r w:rsidRPr="001A2309">
          <w:rPr>
            <w:sz w:val="26"/>
            <w:szCs w:val="26"/>
          </w:rPr>
          <w:t xml:space="preserve"> 10 </w:t>
        </w:r>
      </w:hyperlink>
      <w:r w:rsidRPr="001A2309">
        <w:rPr>
          <w:sz w:val="26"/>
          <w:szCs w:val="26"/>
        </w:rPr>
        <w:t>Закона Ханты-Мансийского автономного округа - Югры от 26 июня</w:t>
      </w:r>
      <w:bookmarkStart w:id="0" w:name="_GoBack"/>
      <w:bookmarkEnd w:id="0"/>
      <w:r w:rsidRPr="001A2309">
        <w:rPr>
          <w:sz w:val="26"/>
          <w:szCs w:val="26"/>
        </w:rPr>
        <w:t xml:space="preserve"> 2020 года №</w:t>
      </w:r>
      <w:r w:rsidR="00A46C8A">
        <w:rPr>
          <w:sz w:val="26"/>
          <w:szCs w:val="26"/>
        </w:rPr>
        <w:t xml:space="preserve"> </w:t>
      </w:r>
      <w:r w:rsidRPr="001A2309">
        <w:rPr>
          <w:sz w:val="26"/>
          <w:szCs w:val="26"/>
        </w:rPr>
        <w:t>59-оз "О государственной поддержке инвестиционной деятельности, защите и поощрении капиталовложений в Ханты-Мансийском автономном округе – Югре», в целях создания благоприятных условий для развития инвестиционной деятельности на территории</w:t>
      </w:r>
      <w:r w:rsidR="00A46C8A">
        <w:rPr>
          <w:sz w:val="26"/>
          <w:szCs w:val="26"/>
        </w:rPr>
        <w:t xml:space="preserve"> сельского поселения Салым, по с т а н о в л я ю</w:t>
      </w:r>
      <w:r w:rsidRPr="001A2309">
        <w:rPr>
          <w:sz w:val="26"/>
          <w:szCs w:val="26"/>
        </w:rPr>
        <w:t>:</w:t>
      </w:r>
    </w:p>
    <w:p w:rsidR="00A46C8A" w:rsidRPr="001A2309" w:rsidRDefault="00A46C8A" w:rsidP="00CF2992">
      <w:pPr>
        <w:spacing w:after="0" w:line="240" w:lineRule="auto"/>
        <w:ind w:left="-15"/>
        <w:rPr>
          <w:sz w:val="26"/>
          <w:szCs w:val="26"/>
        </w:rPr>
      </w:pPr>
    </w:p>
    <w:p w:rsidR="009A00C0" w:rsidRPr="001A2309" w:rsidRDefault="009A00C0" w:rsidP="00CF2992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1A2309">
        <w:rPr>
          <w:sz w:val="26"/>
          <w:szCs w:val="26"/>
        </w:rPr>
        <w:t xml:space="preserve">Утвердить порядок и условия заключения соглашений о защите и поощрении капиталовложений со стороны администрации </w:t>
      </w:r>
      <w:r w:rsidR="00A46C8A">
        <w:rPr>
          <w:sz w:val="26"/>
          <w:szCs w:val="26"/>
        </w:rPr>
        <w:t xml:space="preserve">сельского поселения Салым </w:t>
      </w:r>
      <w:r w:rsidRPr="001A2309">
        <w:rPr>
          <w:sz w:val="26"/>
          <w:szCs w:val="26"/>
        </w:rPr>
        <w:t>согласно приложению.</w:t>
      </w:r>
    </w:p>
    <w:p w:rsidR="009A00C0" w:rsidRDefault="00A46C8A" w:rsidP="00A46C8A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Настоящее </w:t>
      </w:r>
      <w:r w:rsidR="009A00C0" w:rsidRPr="001A2309">
        <w:rPr>
          <w:sz w:val="26"/>
          <w:szCs w:val="26"/>
        </w:rPr>
        <w:t xml:space="preserve">постановление </w:t>
      </w:r>
      <w:r>
        <w:rPr>
          <w:sz w:val="26"/>
          <w:szCs w:val="26"/>
        </w:rPr>
        <w:t>подлежит официальному опубликованию в информационном бюллетене «Салымский вестник» и размещению</w:t>
      </w:r>
      <w:r w:rsidR="009A00C0" w:rsidRPr="001A2309">
        <w:rPr>
          <w:sz w:val="26"/>
          <w:szCs w:val="26"/>
        </w:rPr>
        <w:t xml:space="preserve"> на официальном сайте </w:t>
      </w:r>
      <w:r>
        <w:rPr>
          <w:sz w:val="26"/>
          <w:szCs w:val="26"/>
        </w:rPr>
        <w:t>органов местного самоуправления сельского поселения Салым.</w:t>
      </w:r>
    </w:p>
    <w:p w:rsidR="00A46C8A" w:rsidRPr="001A2309" w:rsidRDefault="00A46C8A" w:rsidP="00A46C8A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после официального опубликования (обнародования) после официального опубликования (обнародования).</w:t>
      </w:r>
    </w:p>
    <w:p w:rsidR="009A00C0" w:rsidRDefault="009A00C0" w:rsidP="00A46C8A">
      <w:pPr>
        <w:numPr>
          <w:ilvl w:val="0"/>
          <w:numId w:val="1"/>
        </w:numPr>
        <w:spacing w:after="0" w:line="240" w:lineRule="auto"/>
        <w:ind w:firstLine="697"/>
        <w:rPr>
          <w:sz w:val="26"/>
          <w:szCs w:val="26"/>
        </w:rPr>
      </w:pPr>
      <w:r w:rsidRPr="001A2309">
        <w:rPr>
          <w:sz w:val="26"/>
          <w:szCs w:val="26"/>
        </w:rPr>
        <w:t xml:space="preserve">Контроль за исполнением настоящего постановления </w:t>
      </w:r>
      <w:r w:rsidR="00CF2992">
        <w:rPr>
          <w:sz w:val="26"/>
          <w:szCs w:val="26"/>
        </w:rPr>
        <w:t>оставляю за собой</w:t>
      </w:r>
      <w:r w:rsidRPr="001A2309">
        <w:rPr>
          <w:sz w:val="26"/>
          <w:szCs w:val="26"/>
        </w:rPr>
        <w:t>.</w:t>
      </w:r>
    </w:p>
    <w:p w:rsidR="00F00989" w:rsidRPr="001A2309" w:rsidRDefault="00F00989" w:rsidP="00F00989">
      <w:pPr>
        <w:spacing w:after="0" w:line="240" w:lineRule="auto"/>
        <w:ind w:left="697" w:firstLine="0"/>
        <w:rPr>
          <w:sz w:val="26"/>
          <w:szCs w:val="26"/>
        </w:rPr>
      </w:pPr>
    </w:p>
    <w:p w:rsidR="00F00989" w:rsidRDefault="00F00989" w:rsidP="00A46C8A">
      <w:pPr>
        <w:spacing w:after="0" w:line="240" w:lineRule="auto"/>
        <w:ind w:left="7415" w:hanging="292"/>
        <w:jc w:val="left"/>
        <w:rPr>
          <w:sz w:val="26"/>
          <w:szCs w:val="26"/>
        </w:rPr>
      </w:pPr>
    </w:p>
    <w:p w:rsidR="00F00989" w:rsidRDefault="009A00C0" w:rsidP="00F00989">
      <w:pPr>
        <w:spacing w:after="0" w:line="240" w:lineRule="auto"/>
        <w:ind w:left="7415" w:hanging="7415"/>
        <w:jc w:val="left"/>
        <w:rPr>
          <w:sz w:val="26"/>
          <w:szCs w:val="26"/>
        </w:rPr>
      </w:pPr>
      <w:r w:rsidRPr="001A2309">
        <w:rPr>
          <w:sz w:val="26"/>
          <w:szCs w:val="26"/>
        </w:rPr>
        <w:t xml:space="preserve">Глава </w:t>
      </w:r>
      <w:r w:rsidR="00F00989">
        <w:rPr>
          <w:sz w:val="26"/>
          <w:szCs w:val="26"/>
        </w:rPr>
        <w:t xml:space="preserve">поселения                                                                                       Н.В. </w:t>
      </w:r>
      <w:proofErr w:type="spellStart"/>
      <w:r w:rsidR="00F00989">
        <w:rPr>
          <w:sz w:val="26"/>
          <w:szCs w:val="26"/>
        </w:rPr>
        <w:t>Ахметзянова</w:t>
      </w:r>
      <w:proofErr w:type="spellEnd"/>
      <w:r w:rsidR="00F00989">
        <w:rPr>
          <w:sz w:val="26"/>
          <w:szCs w:val="26"/>
        </w:rPr>
        <w:t xml:space="preserve">                                                                         </w:t>
      </w:r>
      <w:r w:rsidRPr="001A2309">
        <w:rPr>
          <w:sz w:val="26"/>
          <w:szCs w:val="26"/>
        </w:rPr>
        <w:t xml:space="preserve">  </w:t>
      </w:r>
    </w:p>
    <w:p w:rsidR="00F00989" w:rsidRDefault="00F00989" w:rsidP="00F00989">
      <w:pPr>
        <w:spacing w:after="0" w:line="240" w:lineRule="auto"/>
        <w:ind w:left="7415" w:hanging="7415"/>
        <w:jc w:val="left"/>
        <w:rPr>
          <w:sz w:val="26"/>
          <w:szCs w:val="26"/>
        </w:rPr>
      </w:pPr>
    </w:p>
    <w:p w:rsidR="00F00989" w:rsidRDefault="00F00989" w:rsidP="00F00989">
      <w:pPr>
        <w:spacing w:after="0" w:line="240" w:lineRule="auto"/>
        <w:ind w:left="7415" w:hanging="7415"/>
        <w:jc w:val="left"/>
        <w:rPr>
          <w:sz w:val="26"/>
          <w:szCs w:val="26"/>
        </w:rPr>
      </w:pPr>
    </w:p>
    <w:p w:rsidR="00F00989" w:rsidRDefault="00F00989" w:rsidP="00F00989">
      <w:pPr>
        <w:spacing w:after="0" w:line="240" w:lineRule="auto"/>
        <w:ind w:left="7415" w:hanging="7415"/>
        <w:jc w:val="left"/>
        <w:rPr>
          <w:sz w:val="26"/>
          <w:szCs w:val="26"/>
        </w:rPr>
      </w:pPr>
    </w:p>
    <w:p w:rsidR="00F00989" w:rsidRDefault="00F00989" w:rsidP="00F00989">
      <w:pPr>
        <w:spacing w:after="0" w:line="240" w:lineRule="auto"/>
        <w:ind w:left="7415" w:hanging="7415"/>
        <w:jc w:val="left"/>
        <w:rPr>
          <w:sz w:val="26"/>
          <w:szCs w:val="26"/>
        </w:rPr>
      </w:pPr>
    </w:p>
    <w:p w:rsidR="00F00989" w:rsidRDefault="00F00989" w:rsidP="00F00989">
      <w:pPr>
        <w:spacing w:after="0" w:line="240" w:lineRule="auto"/>
        <w:ind w:left="7415" w:hanging="7415"/>
        <w:jc w:val="left"/>
        <w:rPr>
          <w:sz w:val="26"/>
          <w:szCs w:val="26"/>
        </w:rPr>
      </w:pPr>
    </w:p>
    <w:p w:rsidR="00F00989" w:rsidRDefault="00F00989" w:rsidP="00F00989">
      <w:pPr>
        <w:spacing w:after="0" w:line="240" w:lineRule="auto"/>
        <w:ind w:left="7415" w:hanging="7415"/>
        <w:jc w:val="left"/>
        <w:rPr>
          <w:sz w:val="26"/>
          <w:szCs w:val="26"/>
        </w:rPr>
      </w:pPr>
    </w:p>
    <w:p w:rsidR="00F00989" w:rsidRDefault="00F00989" w:rsidP="00F00989">
      <w:pPr>
        <w:spacing w:after="0" w:line="240" w:lineRule="auto"/>
        <w:ind w:left="7415" w:hanging="7415"/>
        <w:jc w:val="left"/>
        <w:rPr>
          <w:sz w:val="26"/>
          <w:szCs w:val="26"/>
        </w:rPr>
      </w:pPr>
    </w:p>
    <w:p w:rsidR="00CF2992" w:rsidRDefault="00CF2992" w:rsidP="00F00989">
      <w:pPr>
        <w:spacing w:after="0" w:line="240" w:lineRule="auto"/>
        <w:ind w:left="7415" w:hanging="7415"/>
        <w:jc w:val="left"/>
        <w:rPr>
          <w:sz w:val="26"/>
          <w:szCs w:val="26"/>
        </w:rPr>
      </w:pPr>
    </w:p>
    <w:p w:rsidR="00CF2992" w:rsidRDefault="00CF2992" w:rsidP="00F00989">
      <w:pPr>
        <w:spacing w:after="0" w:line="240" w:lineRule="auto"/>
        <w:ind w:left="7415" w:hanging="7415"/>
        <w:jc w:val="left"/>
        <w:rPr>
          <w:sz w:val="26"/>
          <w:szCs w:val="26"/>
        </w:rPr>
      </w:pPr>
    </w:p>
    <w:p w:rsidR="00F00989" w:rsidRDefault="00F00989" w:rsidP="00F00989">
      <w:pPr>
        <w:spacing w:after="0" w:line="240" w:lineRule="auto"/>
        <w:ind w:left="7415" w:hanging="7415"/>
        <w:jc w:val="left"/>
        <w:rPr>
          <w:sz w:val="26"/>
          <w:szCs w:val="26"/>
        </w:rPr>
      </w:pPr>
    </w:p>
    <w:p w:rsidR="009A00C0" w:rsidRPr="001A2309" w:rsidRDefault="009A00C0" w:rsidP="00F00989">
      <w:pPr>
        <w:spacing w:after="0" w:line="240" w:lineRule="auto"/>
        <w:ind w:left="7415" w:hanging="7415"/>
        <w:jc w:val="right"/>
        <w:rPr>
          <w:sz w:val="26"/>
          <w:szCs w:val="26"/>
        </w:rPr>
      </w:pPr>
      <w:r w:rsidRPr="001A2309">
        <w:rPr>
          <w:sz w:val="26"/>
          <w:szCs w:val="26"/>
        </w:rPr>
        <w:lastRenderedPageBreak/>
        <w:t>Приложение</w:t>
      </w:r>
    </w:p>
    <w:p w:rsidR="00F00989" w:rsidRDefault="009A00C0" w:rsidP="00F00989">
      <w:pPr>
        <w:spacing w:after="0" w:line="240" w:lineRule="auto"/>
        <w:ind w:left="4955" w:hanging="4955"/>
        <w:jc w:val="right"/>
        <w:rPr>
          <w:sz w:val="26"/>
          <w:szCs w:val="26"/>
        </w:rPr>
      </w:pPr>
      <w:r w:rsidRPr="001A2309">
        <w:rPr>
          <w:sz w:val="26"/>
          <w:szCs w:val="26"/>
        </w:rPr>
        <w:t xml:space="preserve"> к постановлению администрации</w:t>
      </w:r>
    </w:p>
    <w:p w:rsidR="009A00C0" w:rsidRDefault="009A00C0" w:rsidP="00F00989">
      <w:pPr>
        <w:spacing w:after="0" w:line="240" w:lineRule="auto"/>
        <w:ind w:left="4955" w:hanging="4955"/>
        <w:jc w:val="right"/>
        <w:rPr>
          <w:sz w:val="26"/>
          <w:szCs w:val="26"/>
        </w:rPr>
      </w:pPr>
      <w:r w:rsidRPr="001A2309">
        <w:rPr>
          <w:sz w:val="26"/>
          <w:szCs w:val="26"/>
        </w:rPr>
        <w:t xml:space="preserve"> </w:t>
      </w:r>
      <w:r w:rsidR="00F00989">
        <w:rPr>
          <w:sz w:val="26"/>
          <w:szCs w:val="26"/>
        </w:rPr>
        <w:t>сельского поселения Салым</w:t>
      </w:r>
    </w:p>
    <w:p w:rsidR="00F00989" w:rsidRDefault="00F00989" w:rsidP="00F00989">
      <w:pPr>
        <w:spacing w:after="0" w:line="240" w:lineRule="auto"/>
        <w:ind w:left="4955" w:hanging="4955"/>
        <w:jc w:val="right"/>
        <w:rPr>
          <w:sz w:val="26"/>
          <w:szCs w:val="26"/>
        </w:rPr>
      </w:pPr>
      <w:r>
        <w:rPr>
          <w:sz w:val="26"/>
          <w:szCs w:val="26"/>
        </w:rPr>
        <w:t>от 29 июня 2021 года №</w:t>
      </w:r>
      <w:r w:rsidR="00CF2992">
        <w:rPr>
          <w:sz w:val="26"/>
          <w:szCs w:val="26"/>
        </w:rPr>
        <w:t xml:space="preserve"> 77-п</w:t>
      </w:r>
    </w:p>
    <w:p w:rsidR="00F00989" w:rsidRDefault="00F00989" w:rsidP="00F00989">
      <w:pPr>
        <w:spacing w:after="0" w:line="240" w:lineRule="auto"/>
        <w:ind w:left="4955" w:hanging="4955"/>
        <w:jc w:val="right"/>
        <w:rPr>
          <w:sz w:val="26"/>
          <w:szCs w:val="26"/>
        </w:rPr>
      </w:pPr>
    </w:p>
    <w:p w:rsidR="00F00989" w:rsidRPr="001A2309" w:rsidRDefault="00F00989" w:rsidP="00F00989">
      <w:pPr>
        <w:spacing w:after="0" w:line="240" w:lineRule="auto"/>
        <w:ind w:left="4955" w:hanging="4955"/>
        <w:jc w:val="right"/>
        <w:rPr>
          <w:sz w:val="26"/>
          <w:szCs w:val="26"/>
        </w:rPr>
      </w:pPr>
    </w:p>
    <w:p w:rsidR="009A00C0" w:rsidRPr="00CF2992" w:rsidRDefault="00F00989" w:rsidP="00F00989">
      <w:pPr>
        <w:pStyle w:val="1"/>
        <w:spacing w:line="240" w:lineRule="auto"/>
        <w:ind w:left="0" w:firstLine="0"/>
        <w:rPr>
          <w:sz w:val="26"/>
          <w:szCs w:val="26"/>
        </w:rPr>
      </w:pPr>
      <w:r w:rsidRPr="00CF2992">
        <w:rPr>
          <w:sz w:val="26"/>
          <w:szCs w:val="26"/>
        </w:rPr>
        <w:t>Порядок и условия заключения соглашений о защите и поощрении капиталовложений со стороны администрации сельского поселения Салым</w:t>
      </w:r>
    </w:p>
    <w:p w:rsidR="00F00989" w:rsidRPr="00F00989" w:rsidRDefault="00F00989" w:rsidP="00F00989"/>
    <w:p w:rsidR="009A00C0" w:rsidRPr="001A2309" w:rsidRDefault="009A00C0" w:rsidP="00A46C8A">
      <w:pPr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1A2309">
        <w:rPr>
          <w:sz w:val="26"/>
          <w:szCs w:val="26"/>
        </w:rPr>
        <w:t xml:space="preserve">Настоящий Порядок разработан в соответствии с </w:t>
      </w:r>
      <w:hyperlink r:id="rId10">
        <w:r w:rsidRPr="001A2309">
          <w:rPr>
            <w:sz w:val="26"/>
            <w:szCs w:val="26"/>
          </w:rPr>
          <w:t>частью</w:t>
        </w:r>
      </w:hyperlink>
      <w:hyperlink r:id="rId11">
        <w:r w:rsidRPr="001A2309">
          <w:rPr>
            <w:sz w:val="26"/>
            <w:szCs w:val="26"/>
          </w:rPr>
          <w:t xml:space="preserve"> 8 </w:t>
        </w:r>
      </w:hyperlink>
      <w:hyperlink r:id="rId12">
        <w:r w:rsidRPr="001A2309">
          <w:rPr>
            <w:sz w:val="26"/>
            <w:szCs w:val="26"/>
          </w:rPr>
          <w:t>статьи</w:t>
        </w:r>
      </w:hyperlink>
      <w:hyperlink r:id="rId13">
        <w:r w:rsidRPr="001A2309">
          <w:rPr>
            <w:sz w:val="26"/>
            <w:szCs w:val="26"/>
          </w:rPr>
          <w:t xml:space="preserve"> 4 </w:t>
        </w:r>
      </w:hyperlink>
      <w:r w:rsidRPr="001A2309">
        <w:rPr>
          <w:sz w:val="26"/>
          <w:szCs w:val="26"/>
        </w:rPr>
        <w:t xml:space="preserve">Федерального закона от </w:t>
      </w:r>
      <w:r w:rsidR="00F00989">
        <w:rPr>
          <w:sz w:val="26"/>
          <w:szCs w:val="26"/>
        </w:rPr>
        <w:t>0</w:t>
      </w:r>
      <w:r w:rsidRPr="001A2309">
        <w:rPr>
          <w:sz w:val="26"/>
          <w:szCs w:val="26"/>
        </w:rPr>
        <w:t xml:space="preserve">1 апреля 2020 года № 69-ФЗ "О защите и поощрении капиталовложений в Российской Федерации" (далее - Федеральный закон) и устанавливает условия и порядок заключения соглашений о защите и поощрении капиталовложений со стороны администрации </w:t>
      </w:r>
      <w:r w:rsidR="00F00989">
        <w:rPr>
          <w:sz w:val="26"/>
          <w:szCs w:val="26"/>
        </w:rPr>
        <w:t>сельского поселения Салым.</w:t>
      </w:r>
    </w:p>
    <w:p w:rsidR="009A00C0" w:rsidRPr="001A2309" w:rsidRDefault="009A00C0" w:rsidP="00A46C8A">
      <w:pPr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1A2309">
        <w:rPr>
          <w:sz w:val="26"/>
          <w:szCs w:val="26"/>
        </w:rPr>
        <w:t xml:space="preserve">Порядок заключения соглашений о защите и поощрении капиталовложений со стороны администрации </w:t>
      </w:r>
      <w:r w:rsidR="00F00989">
        <w:rPr>
          <w:sz w:val="26"/>
          <w:szCs w:val="26"/>
        </w:rPr>
        <w:t xml:space="preserve">сельского поселения Салым </w:t>
      </w:r>
      <w:r w:rsidRPr="001A2309">
        <w:rPr>
          <w:sz w:val="26"/>
          <w:szCs w:val="26"/>
        </w:rPr>
        <w:t>применяется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 в соответствии с нормами гражданского законодательства с учетом особенностей, установленных Федеральным законом.</w:t>
      </w:r>
    </w:p>
    <w:p w:rsidR="009A00C0" w:rsidRPr="001A2309" w:rsidRDefault="009A00C0" w:rsidP="00A46C8A">
      <w:pPr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1A2309">
        <w:rPr>
          <w:sz w:val="26"/>
          <w:szCs w:val="26"/>
        </w:rPr>
        <w:t xml:space="preserve">Соглашение о защите и поощрении капиталовложений заключается не позднее </w:t>
      </w:r>
      <w:r w:rsidR="000612FD">
        <w:rPr>
          <w:sz w:val="26"/>
          <w:szCs w:val="26"/>
        </w:rPr>
        <w:t>01 января 2030 года</w:t>
      </w:r>
      <w:r w:rsidRPr="001A2309">
        <w:rPr>
          <w:sz w:val="26"/>
          <w:szCs w:val="26"/>
        </w:rPr>
        <w:t>.</w:t>
      </w:r>
    </w:p>
    <w:p w:rsidR="009A00C0" w:rsidRPr="001A2309" w:rsidRDefault="009A00C0" w:rsidP="00A46C8A">
      <w:pPr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1A2309">
        <w:rPr>
          <w:sz w:val="26"/>
          <w:szCs w:val="26"/>
        </w:rPr>
        <w:t>Соглашение о защите и поощрении капиталовложений должно содержать следующие условия:</w:t>
      </w:r>
    </w:p>
    <w:p w:rsidR="009A00C0" w:rsidRPr="001A2309" w:rsidRDefault="009A00C0" w:rsidP="005703D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right="-2" w:firstLine="709"/>
        <w:rPr>
          <w:sz w:val="26"/>
          <w:szCs w:val="26"/>
        </w:rPr>
      </w:pPr>
      <w:r w:rsidRPr="001A2309">
        <w:rPr>
          <w:sz w:val="26"/>
          <w:szCs w:val="26"/>
        </w:rPr>
        <w:t>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9A00C0" w:rsidRPr="001A2309" w:rsidRDefault="009A00C0" w:rsidP="000612FD">
      <w:pPr>
        <w:numPr>
          <w:ilvl w:val="0"/>
          <w:numId w:val="3"/>
        </w:numPr>
        <w:spacing w:after="0" w:line="240" w:lineRule="auto"/>
        <w:ind w:left="0" w:right="255" w:firstLine="709"/>
        <w:rPr>
          <w:sz w:val="26"/>
          <w:szCs w:val="26"/>
        </w:rPr>
      </w:pPr>
      <w:r w:rsidRPr="001A2309">
        <w:rPr>
          <w:sz w:val="26"/>
          <w:szCs w:val="26"/>
        </w:rPr>
        <w:t>указание на этапы реализации инвестиционного проекта, в том числе:</w:t>
      </w:r>
    </w:p>
    <w:p w:rsidR="009A00C0" w:rsidRPr="001A2309" w:rsidRDefault="009A00C0" w:rsidP="000612FD">
      <w:pPr>
        <w:spacing w:after="0" w:line="240" w:lineRule="auto"/>
        <w:ind w:left="0" w:firstLine="709"/>
        <w:rPr>
          <w:sz w:val="26"/>
          <w:szCs w:val="26"/>
        </w:rPr>
      </w:pPr>
      <w:r w:rsidRPr="001A2309">
        <w:rPr>
          <w:sz w:val="26"/>
          <w:szCs w:val="26"/>
        </w:rPr>
        <w:t>а) срок получения разрешений и согласий, необходимых для реализации проекта;</w:t>
      </w:r>
    </w:p>
    <w:p w:rsidR="009A00C0" w:rsidRPr="001A2309" w:rsidRDefault="009A00C0" w:rsidP="00A46C8A">
      <w:pPr>
        <w:spacing w:after="0" w:line="240" w:lineRule="auto"/>
        <w:ind w:left="-15"/>
        <w:rPr>
          <w:sz w:val="26"/>
          <w:szCs w:val="26"/>
        </w:rPr>
      </w:pPr>
      <w:r w:rsidRPr="001A2309">
        <w:rPr>
          <w:sz w:val="26"/>
          <w:szCs w:val="26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9A00C0" w:rsidRPr="001A2309" w:rsidRDefault="009A00C0" w:rsidP="00A46C8A">
      <w:pPr>
        <w:spacing w:after="0" w:line="240" w:lineRule="auto"/>
        <w:ind w:left="-15"/>
        <w:rPr>
          <w:sz w:val="26"/>
          <w:szCs w:val="26"/>
        </w:rPr>
      </w:pPr>
      <w:r w:rsidRPr="001A2309">
        <w:rPr>
          <w:sz w:val="26"/>
          <w:szCs w:val="26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9A00C0" w:rsidRPr="001A2309" w:rsidRDefault="009A00C0" w:rsidP="00A46C8A">
      <w:pPr>
        <w:spacing w:after="0" w:line="240" w:lineRule="auto"/>
        <w:ind w:left="-15"/>
        <w:rPr>
          <w:sz w:val="26"/>
          <w:szCs w:val="26"/>
        </w:rPr>
      </w:pPr>
      <w:r w:rsidRPr="001A2309">
        <w:rPr>
          <w:sz w:val="26"/>
          <w:szCs w:val="26"/>
        </w:rPr>
        <w:t>г) срок осуществления капиталовложений в установленном объеме, не превышающий срока применения стабилизационной оговорки, предусмотренного Федеральным законом;</w:t>
      </w:r>
    </w:p>
    <w:p w:rsidR="009A66D5" w:rsidRDefault="009A00C0" w:rsidP="000612FD">
      <w:pPr>
        <w:spacing w:after="0" w:line="240" w:lineRule="auto"/>
        <w:ind w:left="0" w:right="-15" w:firstLine="694"/>
        <w:rPr>
          <w:sz w:val="26"/>
          <w:szCs w:val="26"/>
        </w:rPr>
      </w:pPr>
      <w:r w:rsidRPr="001A2309">
        <w:rPr>
          <w:sz w:val="26"/>
          <w:szCs w:val="26"/>
        </w:rPr>
        <w:t xml:space="preserve">д) срок осуществления иных мероприятий, определенных в соглашении о защите и поощрении капиталовложений; </w:t>
      </w:r>
    </w:p>
    <w:p w:rsidR="00D84BD9" w:rsidRDefault="009A66D5" w:rsidP="000612FD">
      <w:pPr>
        <w:spacing w:after="0" w:line="240" w:lineRule="auto"/>
        <w:ind w:left="0" w:right="-15" w:firstLine="694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9A00C0" w:rsidRPr="001A2309">
        <w:rPr>
          <w:sz w:val="26"/>
          <w:szCs w:val="26"/>
        </w:rPr>
        <w:t xml:space="preserve">сведения о предельно допустимых отклонениях от параметров реализации инвестиционного проекта, указанных в Федеральном законе (в пределах 25 процентов). 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</w:t>
      </w:r>
      <w:hyperlink r:id="rId14">
        <w:r w:rsidR="009A00C0" w:rsidRPr="001A2309">
          <w:rPr>
            <w:sz w:val="26"/>
            <w:szCs w:val="26"/>
          </w:rPr>
          <w:t>частью</w:t>
        </w:r>
      </w:hyperlink>
      <w:hyperlink r:id="rId15">
        <w:r w:rsidR="009A00C0" w:rsidRPr="001A2309">
          <w:rPr>
            <w:sz w:val="26"/>
            <w:szCs w:val="26"/>
          </w:rPr>
          <w:t xml:space="preserve"> 4 </w:t>
        </w:r>
      </w:hyperlink>
      <w:hyperlink r:id="rId16">
        <w:r w:rsidR="009A00C0" w:rsidRPr="001A2309">
          <w:rPr>
            <w:sz w:val="26"/>
            <w:szCs w:val="26"/>
          </w:rPr>
          <w:t>статьи</w:t>
        </w:r>
      </w:hyperlink>
      <w:hyperlink r:id="rId17">
        <w:r w:rsidR="009A00C0" w:rsidRPr="001A2309">
          <w:rPr>
            <w:sz w:val="26"/>
            <w:szCs w:val="26"/>
          </w:rPr>
          <w:t xml:space="preserve"> 9</w:t>
        </w:r>
      </w:hyperlink>
      <w:r w:rsidR="009A00C0" w:rsidRPr="001A2309">
        <w:rPr>
          <w:sz w:val="26"/>
          <w:szCs w:val="26"/>
        </w:rPr>
        <w:t xml:space="preserve"> Федерального закона; </w:t>
      </w:r>
    </w:p>
    <w:p w:rsidR="004037EC" w:rsidRDefault="004037EC" w:rsidP="004D0EE0">
      <w:pPr>
        <w:spacing w:after="0" w:line="240" w:lineRule="auto"/>
        <w:ind w:left="0" w:right="-15" w:firstLine="694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105B74">
        <w:rPr>
          <w:sz w:val="26"/>
          <w:szCs w:val="26"/>
        </w:rPr>
        <w:t xml:space="preserve">) </w:t>
      </w:r>
      <w:r w:rsidR="009A00C0" w:rsidRPr="001A2309">
        <w:rPr>
          <w:sz w:val="26"/>
          <w:szCs w:val="26"/>
        </w:rPr>
        <w:t xml:space="preserve">срок применения стабилизационной оговорки в пределах сроков, установленных Федеральным законом; </w:t>
      </w:r>
    </w:p>
    <w:p w:rsidR="004037EC" w:rsidRDefault="004037EC" w:rsidP="004D0EE0">
      <w:pPr>
        <w:spacing w:after="0" w:line="240" w:lineRule="auto"/>
        <w:ind w:left="0" w:right="-15" w:firstLine="694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9A00C0" w:rsidRPr="001A2309">
        <w:rPr>
          <w:sz w:val="26"/>
          <w:szCs w:val="26"/>
        </w:rPr>
        <w:t xml:space="preserve">условия связанных договоров, в том числе сроки предоставления и объемы субсидий, бюджетных инвестиций, указанных в </w:t>
      </w:r>
      <w:hyperlink r:id="rId18">
        <w:r w:rsidR="009A00C0" w:rsidRPr="001A2309">
          <w:rPr>
            <w:sz w:val="26"/>
            <w:szCs w:val="26"/>
          </w:rPr>
          <w:t>пункте</w:t>
        </w:r>
      </w:hyperlink>
      <w:hyperlink r:id="rId19">
        <w:r w:rsidR="009A00C0" w:rsidRPr="001A2309">
          <w:rPr>
            <w:sz w:val="26"/>
            <w:szCs w:val="26"/>
          </w:rPr>
          <w:t xml:space="preserve"> 1 </w:t>
        </w:r>
      </w:hyperlink>
      <w:hyperlink r:id="rId20">
        <w:r w:rsidR="009A00C0" w:rsidRPr="001A2309">
          <w:rPr>
            <w:sz w:val="26"/>
            <w:szCs w:val="26"/>
          </w:rPr>
          <w:t>части</w:t>
        </w:r>
      </w:hyperlink>
      <w:hyperlink r:id="rId21">
        <w:r w:rsidR="009A00C0" w:rsidRPr="001A2309">
          <w:rPr>
            <w:sz w:val="26"/>
            <w:szCs w:val="26"/>
          </w:rPr>
          <w:t xml:space="preserve"> 1 </w:t>
        </w:r>
      </w:hyperlink>
      <w:hyperlink r:id="rId22">
        <w:r w:rsidR="009A00C0" w:rsidRPr="001A2309">
          <w:rPr>
            <w:sz w:val="26"/>
            <w:szCs w:val="26"/>
          </w:rPr>
          <w:t>статьи</w:t>
        </w:r>
      </w:hyperlink>
      <w:hyperlink r:id="rId23">
        <w:r w:rsidR="009A00C0" w:rsidRPr="001A2309">
          <w:rPr>
            <w:sz w:val="26"/>
            <w:szCs w:val="26"/>
          </w:rPr>
          <w:t xml:space="preserve"> 14</w:t>
        </w:r>
      </w:hyperlink>
      <w:r w:rsidR="009A00C0" w:rsidRPr="001A2309">
        <w:rPr>
          <w:sz w:val="26"/>
          <w:szCs w:val="26"/>
        </w:rPr>
        <w:t xml:space="preserve"> Федерального закона, и (или) процентная ставка (порядок ее определения) по кредитному договору, указанному в </w:t>
      </w:r>
      <w:hyperlink r:id="rId24">
        <w:r w:rsidR="009A00C0" w:rsidRPr="001A2309">
          <w:rPr>
            <w:sz w:val="26"/>
            <w:szCs w:val="26"/>
          </w:rPr>
          <w:t>пункте</w:t>
        </w:r>
      </w:hyperlink>
      <w:hyperlink r:id="rId25">
        <w:r w:rsidR="009A00C0" w:rsidRPr="001A2309">
          <w:rPr>
            <w:sz w:val="26"/>
            <w:szCs w:val="26"/>
          </w:rPr>
          <w:t xml:space="preserve"> 2 </w:t>
        </w:r>
      </w:hyperlink>
      <w:hyperlink r:id="rId26">
        <w:r w:rsidR="009A00C0" w:rsidRPr="001A2309">
          <w:rPr>
            <w:sz w:val="26"/>
            <w:szCs w:val="26"/>
          </w:rPr>
          <w:t>части</w:t>
        </w:r>
      </w:hyperlink>
      <w:hyperlink r:id="rId27">
        <w:r w:rsidR="009A00C0" w:rsidRPr="001A2309">
          <w:rPr>
            <w:sz w:val="26"/>
            <w:szCs w:val="26"/>
          </w:rPr>
          <w:t xml:space="preserve"> 1 </w:t>
        </w:r>
      </w:hyperlink>
      <w:hyperlink r:id="rId28">
        <w:r w:rsidR="009A00C0" w:rsidRPr="001A2309">
          <w:rPr>
            <w:sz w:val="26"/>
            <w:szCs w:val="26"/>
          </w:rPr>
          <w:t>статьи</w:t>
        </w:r>
      </w:hyperlink>
      <w:hyperlink r:id="rId29">
        <w:r w:rsidR="009A00C0" w:rsidRPr="001A2309">
          <w:rPr>
            <w:sz w:val="26"/>
            <w:szCs w:val="26"/>
          </w:rPr>
          <w:t xml:space="preserve"> 14 </w:t>
        </w:r>
      </w:hyperlink>
      <w:r w:rsidR="009A00C0" w:rsidRPr="001A2309">
        <w:rPr>
          <w:sz w:val="26"/>
          <w:szCs w:val="26"/>
        </w:rPr>
        <w:t xml:space="preserve">Федерального закона, а также сроки предоставления и объемы субсидий, указанных в </w:t>
      </w:r>
      <w:hyperlink r:id="rId30">
        <w:r w:rsidR="009A00C0" w:rsidRPr="001A2309">
          <w:rPr>
            <w:sz w:val="26"/>
            <w:szCs w:val="26"/>
          </w:rPr>
          <w:t>пункте</w:t>
        </w:r>
      </w:hyperlink>
      <w:hyperlink r:id="rId31">
        <w:r w:rsidR="009A00C0" w:rsidRPr="001A2309">
          <w:rPr>
            <w:sz w:val="26"/>
            <w:szCs w:val="26"/>
          </w:rPr>
          <w:t xml:space="preserve"> 2 </w:t>
        </w:r>
      </w:hyperlink>
      <w:hyperlink r:id="rId32">
        <w:r w:rsidR="009A00C0" w:rsidRPr="001A2309">
          <w:rPr>
            <w:sz w:val="26"/>
            <w:szCs w:val="26"/>
          </w:rPr>
          <w:t>части</w:t>
        </w:r>
      </w:hyperlink>
      <w:hyperlink r:id="rId33">
        <w:r w:rsidR="009A00C0" w:rsidRPr="001A2309">
          <w:rPr>
            <w:sz w:val="26"/>
            <w:szCs w:val="26"/>
          </w:rPr>
          <w:t xml:space="preserve"> 3 </w:t>
        </w:r>
      </w:hyperlink>
      <w:hyperlink r:id="rId34">
        <w:r w:rsidR="009A00C0" w:rsidRPr="001A2309">
          <w:rPr>
            <w:sz w:val="26"/>
            <w:szCs w:val="26"/>
          </w:rPr>
          <w:t>статьи</w:t>
        </w:r>
      </w:hyperlink>
      <w:hyperlink r:id="rId35">
        <w:r w:rsidR="009A00C0" w:rsidRPr="001A2309">
          <w:rPr>
            <w:sz w:val="26"/>
            <w:szCs w:val="26"/>
          </w:rPr>
          <w:t xml:space="preserve"> 14</w:t>
        </w:r>
      </w:hyperlink>
      <w:r w:rsidR="009A00C0" w:rsidRPr="001A2309">
        <w:rPr>
          <w:sz w:val="26"/>
          <w:szCs w:val="26"/>
        </w:rPr>
        <w:t xml:space="preserve"> Федерального закона; </w:t>
      </w:r>
    </w:p>
    <w:p w:rsidR="009A00C0" w:rsidRPr="001A2309" w:rsidRDefault="004037EC" w:rsidP="004D0EE0">
      <w:pPr>
        <w:spacing w:after="0" w:line="240" w:lineRule="auto"/>
        <w:ind w:left="0" w:right="-15" w:firstLine="694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="009A00C0" w:rsidRPr="001A2309">
        <w:rPr>
          <w:sz w:val="26"/>
          <w:szCs w:val="26"/>
        </w:rPr>
        <w:t>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</w:t>
      </w:r>
      <w:r>
        <w:rPr>
          <w:sz w:val="26"/>
          <w:szCs w:val="26"/>
        </w:rPr>
        <w:t xml:space="preserve"> п</w:t>
      </w:r>
      <w:r w:rsidR="009A00C0" w:rsidRPr="001A2309">
        <w:rPr>
          <w:sz w:val="26"/>
          <w:szCs w:val="26"/>
        </w:rPr>
        <w:t>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</w:t>
      </w:r>
      <w:r w:rsidR="00105B74">
        <w:rPr>
          <w:sz w:val="26"/>
          <w:szCs w:val="26"/>
        </w:rPr>
        <w:t xml:space="preserve"> </w:t>
      </w:r>
      <w:r w:rsidR="009A00C0" w:rsidRPr="001A2309">
        <w:rPr>
          <w:sz w:val="26"/>
          <w:szCs w:val="26"/>
        </w:rPr>
        <w:t>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9A00C0" w:rsidRPr="001A2309" w:rsidRDefault="009A00C0" w:rsidP="00A46C8A">
      <w:pPr>
        <w:spacing w:after="0" w:line="240" w:lineRule="auto"/>
        <w:ind w:left="-15"/>
        <w:rPr>
          <w:sz w:val="26"/>
          <w:szCs w:val="26"/>
        </w:rPr>
      </w:pPr>
      <w:r w:rsidRPr="001A2309">
        <w:rPr>
          <w:sz w:val="26"/>
          <w:szCs w:val="26"/>
        </w:rPr>
        <w:t xml:space="preserve">а) на возмещение реального ущерба в соответствии с порядком, предусмотренным </w:t>
      </w:r>
      <w:hyperlink r:id="rId36">
        <w:r w:rsidRPr="001A2309">
          <w:rPr>
            <w:sz w:val="26"/>
            <w:szCs w:val="26"/>
          </w:rPr>
          <w:t>статьей</w:t>
        </w:r>
      </w:hyperlink>
      <w:hyperlink r:id="rId37">
        <w:r w:rsidRPr="001A2309">
          <w:rPr>
            <w:sz w:val="26"/>
            <w:szCs w:val="26"/>
          </w:rPr>
          <w:t xml:space="preserve"> 12 </w:t>
        </w:r>
      </w:hyperlink>
      <w:r w:rsidRPr="001A2309">
        <w:rPr>
          <w:sz w:val="26"/>
          <w:szCs w:val="26"/>
        </w:rPr>
        <w:t>Федерального закона, в том числе в случаях, предусмотренных</w:t>
      </w:r>
      <w:hyperlink r:id="rId38">
        <w:r w:rsidRPr="001A2309">
          <w:rPr>
            <w:sz w:val="26"/>
            <w:szCs w:val="26"/>
          </w:rPr>
          <w:t xml:space="preserve"> </w:t>
        </w:r>
      </w:hyperlink>
      <w:hyperlink r:id="rId39">
        <w:r w:rsidRPr="001A2309">
          <w:rPr>
            <w:sz w:val="26"/>
            <w:szCs w:val="26"/>
          </w:rPr>
          <w:t>частью</w:t>
        </w:r>
      </w:hyperlink>
      <w:hyperlink r:id="rId40">
        <w:r w:rsidRPr="001A2309">
          <w:rPr>
            <w:sz w:val="26"/>
            <w:szCs w:val="26"/>
          </w:rPr>
          <w:t xml:space="preserve"> 3 </w:t>
        </w:r>
      </w:hyperlink>
      <w:hyperlink r:id="rId41">
        <w:r w:rsidRPr="001A2309">
          <w:rPr>
            <w:sz w:val="26"/>
            <w:szCs w:val="26"/>
          </w:rPr>
          <w:t>статьи</w:t>
        </w:r>
      </w:hyperlink>
      <w:hyperlink r:id="rId42">
        <w:r w:rsidRPr="001A2309">
          <w:rPr>
            <w:sz w:val="26"/>
            <w:szCs w:val="26"/>
          </w:rPr>
          <w:t xml:space="preserve"> 14</w:t>
        </w:r>
      </w:hyperlink>
      <w:r w:rsidRPr="001A2309">
        <w:rPr>
          <w:sz w:val="26"/>
          <w:szCs w:val="26"/>
        </w:rPr>
        <w:t xml:space="preserve"> Федерального закона;</w:t>
      </w:r>
    </w:p>
    <w:p w:rsidR="00A82C9A" w:rsidRDefault="009A00C0" w:rsidP="00105B74">
      <w:pPr>
        <w:spacing w:after="0" w:line="240" w:lineRule="auto"/>
        <w:ind w:left="-15"/>
        <w:rPr>
          <w:sz w:val="26"/>
          <w:szCs w:val="26"/>
        </w:rPr>
      </w:pPr>
      <w:r w:rsidRPr="001A2309">
        <w:rPr>
          <w:sz w:val="26"/>
          <w:szCs w:val="26"/>
        </w:rPr>
        <w:t xml:space="preserve">б) на возмещение понесенных затрат, предусмотренных </w:t>
      </w:r>
      <w:hyperlink r:id="rId43">
        <w:r w:rsidRPr="001A2309">
          <w:rPr>
            <w:sz w:val="26"/>
            <w:szCs w:val="26"/>
          </w:rPr>
          <w:t>статьей</w:t>
        </w:r>
      </w:hyperlink>
      <w:hyperlink r:id="rId44">
        <w:r w:rsidRPr="001A2309">
          <w:rPr>
            <w:sz w:val="26"/>
            <w:szCs w:val="26"/>
          </w:rPr>
          <w:t xml:space="preserve"> 15</w:t>
        </w:r>
      </w:hyperlink>
      <w:r w:rsidRPr="001A2309">
        <w:rPr>
          <w:sz w:val="26"/>
          <w:szCs w:val="26"/>
        </w:rPr>
        <w:t xml:space="preserve"> Федерального закона (в случае, если публично-правовым образованием было принято решение о возмещении таких затрат); </w:t>
      </w:r>
    </w:p>
    <w:p w:rsidR="00A82C9A" w:rsidRDefault="00A82C9A" w:rsidP="00105B74">
      <w:pPr>
        <w:spacing w:after="0" w:line="240" w:lineRule="auto"/>
        <w:ind w:left="-15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="009A00C0" w:rsidRPr="001A2309">
        <w:rPr>
          <w:sz w:val="26"/>
          <w:szCs w:val="26"/>
        </w:rPr>
        <w:t xml:space="preserve">порядок представления организацией, реализующей проект, информации об этапах реализации инвестиционного проекта; </w:t>
      </w:r>
    </w:p>
    <w:p w:rsidR="00A82C9A" w:rsidRDefault="00A82C9A" w:rsidP="00105B74">
      <w:pPr>
        <w:spacing w:after="0" w:line="240" w:lineRule="auto"/>
        <w:ind w:left="-15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="009A00C0" w:rsidRPr="001A2309">
        <w:rPr>
          <w:sz w:val="26"/>
          <w:szCs w:val="26"/>
        </w:rPr>
        <w:t xml:space="preserve">порядок разрешения споров между сторонами соглашения о защите и поощрении капиталовложений; </w:t>
      </w:r>
    </w:p>
    <w:p w:rsidR="009A00C0" w:rsidRPr="001A2309" w:rsidRDefault="00A82C9A" w:rsidP="00105B74">
      <w:pPr>
        <w:spacing w:after="0" w:line="240" w:lineRule="auto"/>
        <w:ind w:left="-15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 w:rsidR="009A00C0" w:rsidRPr="001A2309">
        <w:rPr>
          <w:sz w:val="26"/>
          <w:szCs w:val="26"/>
        </w:rPr>
        <w:t>иные условия, предусмотренные Федеральным законом.</w:t>
      </w:r>
    </w:p>
    <w:p w:rsidR="009A00C0" w:rsidRPr="001A2309" w:rsidRDefault="009A00C0" w:rsidP="00A46C8A">
      <w:pPr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1A2309">
        <w:rPr>
          <w:sz w:val="26"/>
          <w:szCs w:val="26"/>
        </w:rPr>
        <w:t xml:space="preserve">Решение о заключении соглашения принимается в форме распоряжения администрации </w:t>
      </w:r>
      <w:r w:rsidR="003E1004">
        <w:rPr>
          <w:sz w:val="26"/>
          <w:szCs w:val="26"/>
        </w:rPr>
        <w:t>сельского поселения Салым</w:t>
      </w:r>
      <w:r w:rsidRPr="001A2309">
        <w:rPr>
          <w:sz w:val="26"/>
          <w:szCs w:val="26"/>
        </w:rPr>
        <w:t>.</w:t>
      </w:r>
      <w:r w:rsidR="003E1004">
        <w:rPr>
          <w:sz w:val="26"/>
          <w:szCs w:val="26"/>
        </w:rPr>
        <w:t xml:space="preserve"> </w:t>
      </w:r>
      <w:r w:rsidRPr="001A2309">
        <w:rPr>
          <w:sz w:val="26"/>
          <w:szCs w:val="26"/>
        </w:rPr>
        <w:t>Орган, сопровождающий реализацию соглашения, определяется исходя из отраслевой принадлежности организации, с которой заключено соглашение.</w:t>
      </w:r>
    </w:p>
    <w:p w:rsidR="009A00C0" w:rsidRPr="001A2309" w:rsidRDefault="009A00C0" w:rsidP="00A46C8A">
      <w:pPr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1A2309">
        <w:rPr>
          <w:sz w:val="26"/>
          <w:szCs w:val="26"/>
        </w:rPr>
        <w:t>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9A00C0" w:rsidRPr="001A2309" w:rsidRDefault="009A00C0" w:rsidP="00A46C8A">
      <w:pPr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 w:rsidRPr="001A2309">
        <w:rPr>
          <w:sz w:val="26"/>
          <w:szCs w:val="26"/>
        </w:rPr>
        <w:t>игорный бизнес;</w:t>
      </w:r>
    </w:p>
    <w:p w:rsidR="009A00C0" w:rsidRPr="001A2309" w:rsidRDefault="009A00C0" w:rsidP="00A46C8A">
      <w:pPr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 w:rsidRPr="001A2309">
        <w:rPr>
          <w:sz w:val="26"/>
          <w:szCs w:val="26"/>
        </w:rPr>
        <w:t>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9A00C0" w:rsidRPr="001A2309" w:rsidRDefault="009A00C0" w:rsidP="00A46C8A">
      <w:pPr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 w:rsidRPr="001A2309">
        <w:rPr>
          <w:sz w:val="26"/>
          <w:szCs w:val="26"/>
        </w:rPr>
        <w:t>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9A00C0" w:rsidRPr="001A2309" w:rsidRDefault="009A00C0" w:rsidP="00A46C8A">
      <w:pPr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 w:rsidRPr="001A2309">
        <w:rPr>
          <w:sz w:val="26"/>
          <w:szCs w:val="26"/>
        </w:rPr>
        <w:t>оптовая и розничная торговля;</w:t>
      </w:r>
    </w:p>
    <w:p w:rsidR="009A00C0" w:rsidRPr="001A2309" w:rsidRDefault="009A00C0" w:rsidP="00A46C8A">
      <w:pPr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 w:rsidRPr="001A2309">
        <w:rPr>
          <w:sz w:val="26"/>
          <w:szCs w:val="26"/>
        </w:rPr>
        <w:lastRenderedPageBreak/>
        <w:t>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CA7914" w:rsidRPr="000F789C" w:rsidRDefault="000F789C" w:rsidP="000F789C">
      <w:pPr>
        <w:ind w:left="0" w:firstLine="709"/>
        <w:rPr>
          <w:color w:val="auto"/>
          <w:sz w:val="26"/>
          <w:szCs w:val="26"/>
        </w:rPr>
      </w:pPr>
      <w:r w:rsidRPr="000F789C">
        <w:rPr>
          <w:color w:val="22272F"/>
          <w:sz w:val="26"/>
          <w:szCs w:val="26"/>
        </w:rPr>
        <w:t xml:space="preserve">6) </w:t>
      </w:r>
      <w:r w:rsidRPr="000F789C">
        <w:rPr>
          <w:color w:val="auto"/>
          <w:sz w:val="26"/>
          <w:szCs w:val="26"/>
        </w:rPr>
        <w:t>строительство (модернизация</w:t>
      </w:r>
      <w:r w:rsidRPr="000F789C">
        <w:rPr>
          <w:rStyle w:val="a5"/>
          <w:i w:val="0"/>
          <w:iCs w:val="0"/>
          <w:color w:val="auto"/>
          <w:sz w:val="26"/>
          <w:szCs w:val="26"/>
        </w:rPr>
        <w:t>, реконструкция)</w:t>
      </w:r>
      <w:r w:rsidRPr="000F789C">
        <w:rPr>
          <w:color w:val="auto"/>
          <w:sz w:val="26"/>
          <w:szCs w:val="26"/>
        </w:rPr>
        <w:t> административно-деловых центров и торговых центров (комплексов), а также многоквартирных домов, жилых домов (кроме </w:t>
      </w:r>
      <w:r w:rsidRPr="000F789C">
        <w:rPr>
          <w:rStyle w:val="a5"/>
          <w:i w:val="0"/>
          <w:iCs w:val="0"/>
          <w:color w:val="auto"/>
          <w:sz w:val="26"/>
          <w:szCs w:val="26"/>
        </w:rPr>
        <w:t>случаев</w:t>
      </w:r>
      <w:r w:rsidRPr="000F789C">
        <w:rPr>
          <w:color w:val="auto"/>
          <w:sz w:val="26"/>
          <w:szCs w:val="26"/>
        </w:rPr>
        <w:t> строительства таких домов в соответствии с договором о комплексном развитии территории).</w:t>
      </w:r>
    </w:p>
    <w:sectPr w:rsidR="00CA7914" w:rsidRPr="000F789C">
      <w:pgSz w:w="11906" w:h="16838"/>
      <w:pgMar w:top="1201" w:right="567" w:bottom="121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4DEB"/>
    <w:multiLevelType w:val="hybridMultilevel"/>
    <w:tmpl w:val="AD868DDE"/>
    <w:lvl w:ilvl="0" w:tplc="EF10C44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F832E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0A9A5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DCAF9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BE94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FEA88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9C76E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BCC16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3EF25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6D01E2"/>
    <w:multiLevelType w:val="hybridMultilevel"/>
    <w:tmpl w:val="3E8A7D96"/>
    <w:lvl w:ilvl="0" w:tplc="69185FE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02F69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46B61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B0042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DEC6C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44509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10BFB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0EC28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70A2A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7524BF"/>
    <w:multiLevelType w:val="hybridMultilevel"/>
    <w:tmpl w:val="333A7E52"/>
    <w:lvl w:ilvl="0" w:tplc="B38EE59E">
      <w:start w:val="1"/>
      <w:numFmt w:val="decimal"/>
      <w:lvlText w:val="%1)"/>
      <w:lvlJc w:val="left"/>
      <w:pPr>
        <w:ind w:left="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AC1D9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A69C8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ACBCF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B69E3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88CC0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743B7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00D9B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B6A29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583B48"/>
    <w:multiLevelType w:val="hybridMultilevel"/>
    <w:tmpl w:val="B9B290CA"/>
    <w:lvl w:ilvl="0" w:tplc="FD3A67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E4E6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F888C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4C1A4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14AF8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8EA9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54DAC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BA972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D4D6F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3CC4A21"/>
    <w:multiLevelType w:val="hybridMultilevel"/>
    <w:tmpl w:val="1BD0654A"/>
    <w:lvl w:ilvl="0" w:tplc="2E4CA3D4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1EF1E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EE951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B8865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68E45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383D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AAC46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2A209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967C4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69"/>
    <w:rsid w:val="000612FD"/>
    <w:rsid w:val="000F789C"/>
    <w:rsid w:val="00105B74"/>
    <w:rsid w:val="001A2309"/>
    <w:rsid w:val="003E1004"/>
    <w:rsid w:val="004037EC"/>
    <w:rsid w:val="004D0EE0"/>
    <w:rsid w:val="005703D2"/>
    <w:rsid w:val="007079A4"/>
    <w:rsid w:val="00713469"/>
    <w:rsid w:val="009A00C0"/>
    <w:rsid w:val="009A66D5"/>
    <w:rsid w:val="00A46C8A"/>
    <w:rsid w:val="00A82C9A"/>
    <w:rsid w:val="00BE2C2F"/>
    <w:rsid w:val="00C00FEC"/>
    <w:rsid w:val="00CF2992"/>
    <w:rsid w:val="00D84BD9"/>
    <w:rsid w:val="00E20F2E"/>
    <w:rsid w:val="00F0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C0"/>
    <w:pPr>
      <w:spacing w:after="3" w:line="249" w:lineRule="auto"/>
      <w:ind w:left="4820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9A00C0"/>
    <w:pPr>
      <w:keepNext/>
      <w:keepLines/>
      <w:spacing w:after="0" w:line="259" w:lineRule="auto"/>
      <w:ind w:left="71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0C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6D5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0F78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C0"/>
    <w:pPr>
      <w:spacing w:after="3" w:line="249" w:lineRule="auto"/>
      <w:ind w:left="4820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9A00C0"/>
    <w:pPr>
      <w:keepNext/>
      <w:keepLines/>
      <w:spacing w:after="0" w:line="259" w:lineRule="auto"/>
      <w:ind w:left="71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0C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6D5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0F78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ED6584B39E0DAF2BAE82413E6B05F980878A08CD887CA0318C3FD2B603FD009A0D1F7C56CDADFFC33503276497808E910A1D1C96ED96FB7D2309C8k923O" TargetMode="External"/><Relationship Id="rId13" Type="http://schemas.openxmlformats.org/officeDocument/2006/relationships/hyperlink" Target="consultantplus://offline/ref=3CED6584B39E0DAF2BAE9C4C280752F6858BD60CCB8F74FE6CDD3985E953FB55DA4D19291589A0F9C73E577129C9D9DED641101E8BF196FAk622O" TargetMode="External"/><Relationship Id="rId18" Type="http://schemas.openxmlformats.org/officeDocument/2006/relationships/hyperlink" Target="consultantplus://offline/ref=3CED6584B39E0DAF2BAE9C4C280752F6858BD60CCB8F74FE6CDD3985E953FB55DA4D19291589A3F9C23E577129C9D9DED641101E8BF196FAk622O" TargetMode="External"/><Relationship Id="rId26" Type="http://schemas.openxmlformats.org/officeDocument/2006/relationships/hyperlink" Target="consultantplus://offline/ref=3CED6584B39E0DAF2BAE9C4C280752F6858BD60CCB8F74FE6CDD3985E953FB55DA4D19291589A3F9C13E577129C9D9DED641101E8BF196FAk622O" TargetMode="External"/><Relationship Id="rId39" Type="http://schemas.openxmlformats.org/officeDocument/2006/relationships/hyperlink" Target="consultantplus://offline/ref=3CED6584B39E0DAF2BAE9C4C280752F6858BD60CCB8F74FE6CDD3985E953FB55DA4D19291589A3F9CA3E577129C9D9DED641101E8BF196FAk622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CED6584B39E0DAF2BAE9C4C280752F6858BD60CCB8F74FE6CDD3985E953FB55DA4D19291589A3F9C23E577129C9D9DED641101E8BF196FAk622O" TargetMode="External"/><Relationship Id="rId34" Type="http://schemas.openxmlformats.org/officeDocument/2006/relationships/hyperlink" Target="consultantplus://offline/ref=3CED6584B39E0DAF2BAE9C4C280752F6858BD60CCB8F74FE6CDD3985E953FB55DA4D19291589A3F6C23E577129C9D9DED641101E8BF196FAk622O" TargetMode="External"/><Relationship Id="rId42" Type="http://schemas.openxmlformats.org/officeDocument/2006/relationships/hyperlink" Target="consultantplus://offline/ref=3CED6584B39E0DAF2BAE9C4C280752F6858BD60CCB8F74FE6CDD3985E953FB55DA4D19291589A3F9CA3E577129C9D9DED641101E8BF196FAk622O" TargetMode="External"/><Relationship Id="rId7" Type="http://schemas.openxmlformats.org/officeDocument/2006/relationships/hyperlink" Target="consultantplus://offline/ref=3CED6584B39E0DAF2BAE9C4C280752F6858BD60CCB8F74FE6CDD3985E953FB55DA4D19291589A0F9C73E577129C9D9DED641101E8BF196FAk622O" TargetMode="External"/><Relationship Id="rId12" Type="http://schemas.openxmlformats.org/officeDocument/2006/relationships/hyperlink" Target="consultantplus://offline/ref=3CED6584B39E0DAF2BAE9C4C280752F6858BD60CCB8F74FE6CDD3985E953FB55DA4D19291589A0F9C73E577129C9D9DED641101E8BF196FAk622O" TargetMode="External"/><Relationship Id="rId17" Type="http://schemas.openxmlformats.org/officeDocument/2006/relationships/hyperlink" Target="consultantplus://offline/ref=3CED6584B39E0DAF2BAE9C4C280752F6858BD60CCB8F74FE6CDD3985E953FB55DA4D19291589A2FAC43E577129C9D9DED641101E8BF196FAk622O" TargetMode="External"/><Relationship Id="rId25" Type="http://schemas.openxmlformats.org/officeDocument/2006/relationships/hyperlink" Target="consultantplus://offline/ref=3CED6584B39E0DAF2BAE9C4C280752F6858BD60CCB8F74FE6CDD3985E953FB55DA4D19291589A3F9C13E577129C9D9DED641101E8BF196FAk622O" TargetMode="External"/><Relationship Id="rId33" Type="http://schemas.openxmlformats.org/officeDocument/2006/relationships/hyperlink" Target="consultantplus://offline/ref=3CED6584B39E0DAF2BAE9C4C280752F6858BD60CCB8F74FE6CDD3985E953FB55DA4D19291589A3F6C23E577129C9D9DED641101E8BF196FAk622O" TargetMode="External"/><Relationship Id="rId38" Type="http://schemas.openxmlformats.org/officeDocument/2006/relationships/hyperlink" Target="consultantplus://offline/ref=3CED6584B39E0DAF2BAE9C4C280752F6858BD60CCB8F74FE6CDD3985E953FB55DA4D19291589A3F9CA3E577129C9D9DED641101E8BF196FAk622O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CED6584B39E0DAF2BAE9C4C280752F6858BD60CCB8F74FE6CDD3985E953FB55DA4D19291589A2FAC43E577129C9D9DED641101E8BF196FAk622O" TargetMode="External"/><Relationship Id="rId20" Type="http://schemas.openxmlformats.org/officeDocument/2006/relationships/hyperlink" Target="consultantplus://offline/ref=3CED6584B39E0DAF2BAE9C4C280752F6858BD60CCB8F74FE6CDD3985E953FB55DA4D19291589A3F9C23E577129C9D9DED641101E8BF196FAk622O" TargetMode="External"/><Relationship Id="rId29" Type="http://schemas.openxmlformats.org/officeDocument/2006/relationships/hyperlink" Target="consultantplus://offline/ref=3CED6584B39E0DAF2BAE9C4C280752F6858BD60CCB8F74FE6CDD3985E953FB55DA4D19291589A3F9C13E577129C9D9DED641101E8BF196FAk622O" TargetMode="External"/><Relationship Id="rId41" Type="http://schemas.openxmlformats.org/officeDocument/2006/relationships/hyperlink" Target="consultantplus://offline/ref=3CED6584B39E0DAF2BAE9C4C280752F6858BD60CCB8F74FE6CDD3985E953FB55DA4D19291589A3F9CA3E577129C9D9DED641101E8BF196FAk622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CED6584B39E0DAF2BAE9C4C280752F6858BD60CCB8F74FE6CDD3985E953FB55DA4D19291589A0F9C73E577129C9D9DED641101E8BF196FAk622O" TargetMode="External"/><Relationship Id="rId24" Type="http://schemas.openxmlformats.org/officeDocument/2006/relationships/hyperlink" Target="consultantplus://offline/ref=3CED6584B39E0DAF2BAE9C4C280752F6858BD60CCB8F74FE6CDD3985E953FB55DA4D19291589A3F9C13E577129C9D9DED641101E8BF196FAk622O" TargetMode="External"/><Relationship Id="rId32" Type="http://schemas.openxmlformats.org/officeDocument/2006/relationships/hyperlink" Target="consultantplus://offline/ref=3CED6584B39E0DAF2BAE9C4C280752F6858BD60CCB8F74FE6CDD3985E953FB55DA4D19291589A3F6C23E577129C9D9DED641101E8BF196FAk622O" TargetMode="External"/><Relationship Id="rId37" Type="http://schemas.openxmlformats.org/officeDocument/2006/relationships/hyperlink" Target="consultantplus://offline/ref=3CED6584B39E0DAF2BAE9C4C280752F6858BD60CCB8F74FE6CDD3985E953FB55DA4D19291589A3FDC03E577129C9D9DED641101E8BF196FAk622O" TargetMode="External"/><Relationship Id="rId40" Type="http://schemas.openxmlformats.org/officeDocument/2006/relationships/hyperlink" Target="consultantplus://offline/ref=3CED6584B39E0DAF2BAE9C4C280752F6858BD60CCB8F74FE6CDD3985E953FB55DA4D19291589A3F9CA3E577129C9D9DED641101E8BF196FAk622O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ED6584B39E0DAF2BAE9C4C280752F6858BD60CCB8F74FE6CDD3985E953FB55DA4D19291589A2FAC43E577129C9D9DED641101E8BF196FAk622O" TargetMode="External"/><Relationship Id="rId23" Type="http://schemas.openxmlformats.org/officeDocument/2006/relationships/hyperlink" Target="consultantplus://offline/ref=3CED6584B39E0DAF2BAE9C4C280752F6858BD60CCB8F74FE6CDD3985E953FB55DA4D19291589A3F9C23E577129C9D9DED641101E8BF196FAk622O" TargetMode="External"/><Relationship Id="rId28" Type="http://schemas.openxmlformats.org/officeDocument/2006/relationships/hyperlink" Target="consultantplus://offline/ref=3CED6584B39E0DAF2BAE9C4C280752F6858BD60CCB8F74FE6CDD3985E953FB55DA4D19291589A3F9C13E577129C9D9DED641101E8BF196FAk622O" TargetMode="External"/><Relationship Id="rId36" Type="http://schemas.openxmlformats.org/officeDocument/2006/relationships/hyperlink" Target="consultantplus://offline/ref=3CED6584B39E0DAF2BAE9C4C280752F6858BD60CCB8F74FE6CDD3985E953FB55DA4D19291589A3FDC03E577129C9D9DED641101E8BF196FAk622O" TargetMode="External"/><Relationship Id="rId10" Type="http://schemas.openxmlformats.org/officeDocument/2006/relationships/hyperlink" Target="consultantplus://offline/ref=3CED6584B39E0DAF2BAE9C4C280752F6858BD60CCB8F74FE6CDD3985E953FB55DA4D19291589A0F9C73E577129C9D9DED641101E8BF196FAk622O" TargetMode="External"/><Relationship Id="rId19" Type="http://schemas.openxmlformats.org/officeDocument/2006/relationships/hyperlink" Target="consultantplus://offline/ref=3CED6584B39E0DAF2BAE9C4C280752F6858BD60CCB8F74FE6CDD3985E953FB55DA4D19291589A3F9C23E577129C9D9DED641101E8BF196FAk622O" TargetMode="External"/><Relationship Id="rId31" Type="http://schemas.openxmlformats.org/officeDocument/2006/relationships/hyperlink" Target="consultantplus://offline/ref=3CED6584B39E0DAF2BAE9C4C280752F6858BD60CCB8F74FE6CDD3985E953FB55DA4D19291589A3F6C23E577129C9D9DED641101E8BF196FAk622O" TargetMode="External"/><Relationship Id="rId44" Type="http://schemas.openxmlformats.org/officeDocument/2006/relationships/hyperlink" Target="consultantplus://offline/ref=3CED6584B39E0DAF2BAE9C4C280752F6858BD60CCB8F74FE6CDD3985E953FB55DA4D19291589A3F6C63E577129C9D9DED641101E8BF196FAk62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ED6584B39E0DAF2BAE82413E6B05F980878A08CD887CA0318C3FD2B603FD009A0D1F7C56CDADFFC33503276497808E910A1D1C96ED96FB7D2309C8k923O" TargetMode="External"/><Relationship Id="rId14" Type="http://schemas.openxmlformats.org/officeDocument/2006/relationships/hyperlink" Target="consultantplus://offline/ref=3CED6584B39E0DAF2BAE9C4C280752F6858BD60CCB8F74FE6CDD3985E953FB55DA4D19291589A2FAC43E577129C9D9DED641101E8BF196FAk622O" TargetMode="External"/><Relationship Id="rId22" Type="http://schemas.openxmlformats.org/officeDocument/2006/relationships/hyperlink" Target="consultantplus://offline/ref=3CED6584B39E0DAF2BAE9C4C280752F6858BD60CCB8F74FE6CDD3985E953FB55DA4D19291589A3F9C23E577129C9D9DED641101E8BF196FAk622O" TargetMode="External"/><Relationship Id="rId27" Type="http://schemas.openxmlformats.org/officeDocument/2006/relationships/hyperlink" Target="consultantplus://offline/ref=3CED6584B39E0DAF2BAE9C4C280752F6858BD60CCB8F74FE6CDD3985E953FB55DA4D19291589A3F9C13E577129C9D9DED641101E8BF196FAk622O" TargetMode="External"/><Relationship Id="rId30" Type="http://schemas.openxmlformats.org/officeDocument/2006/relationships/hyperlink" Target="consultantplus://offline/ref=3CED6584B39E0DAF2BAE9C4C280752F6858BD60CCB8F74FE6CDD3985E953FB55DA4D19291589A3F6C23E577129C9D9DED641101E8BF196FAk622O" TargetMode="External"/><Relationship Id="rId35" Type="http://schemas.openxmlformats.org/officeDocument/2006/relationships/hyperlink" Target="consultantplus://offline/ref=3CED6584B39E0DAF2BAE9C4C280752F6858BD60CCB8F74FE6CDD3985E953FB55DA4D19291589A3F6C23E577129C9D9DED641101E8BF196FAk622O" TargetMode="External"/><Relationship Id="rId43" Type="http://schemas.openxmlformats.org/officeDocument/2006/relationships/hyperlink" Target="consultantplus://offline/ref=3CED6584B39E0DAF2BAE9C4C280752F6858BD60CCB8F74FE6CDD3985E953FB55DA4D19291589A3F6C63E577129C9D9DED641101E8BF196FAk62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4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user-prok</dc:creator>
  <cp:keywords/>
  <dc:description/>
  <cp:lastModifiedBy>RePack by Diakov</cp:lastModifiedBy>
  <cp:revision>6</cp:revision>
  <cp:lastPrinted>2021-07-09T09:55:00Z</cp:lastPrinted>
  <dcterms:created xsi:type="dcterms:W3CDTF">2021-03-30T13:08:00Z</dcterms:created>
  <dcterms:modified xsi:type="dcterms:W3CDTF">2021-07-09T09:56:00Z</dcterms:modified>
</cp:coreProperties>
</file>