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B7" w:rsidRPr="00D94AE8" w:rsidRDefault="00746CB7" w:rsidP="00746CB7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CB7" w:rsidRPr="00D94AE8" w:rsidRDefault="00746CB7" w:rsidP="00746C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AE8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746CB7" w:rsidRPr="00D94AE8" w:rsidRDefault="00746CB7" w:rsidP="00746C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AE8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746CB7" w:rsidRPr="00D94AE8" w:rsidRDefault="00746CB7" w:rsidP="00746CB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</w:rPr>
      </w:pPr>
      <w:r w:rsidRPr="00D94AE8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D94AE8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D94AE8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746CB7" w:rsidRPr="00D94AE8" w:rsidRDefault="00746CB7" w:rsidP="00746C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D94AE8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746CB7" w:rsidRPr="00D94AE8" w:rsidRDefault="00746CB7" w:rsidP="00746CB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D94AE8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D94AE8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746CB7" w:rsidRPr="00D94AE8" w:rsidRDefault="00746CB7" w:rsidP="00746C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94AE8">
        <w:rPr>
          <w:rFonts w:ascii="Times New Roman" w:hAnsi="Times New Roman"/>
          <w:b/>
          <w:sz w:val="32"/>
          <w:szCs w:val="32"/>
        </w:rPr>
        <w:t>ПОСТАНОВЛЕНИЕ</w:t>
      </w:r>
    </w:p>
    <w:p w:rsidR="00746CB7" w:rsidRPr="00D94AE8" w:rsidRDefault="001C2A19" w:rsidP="00746CB7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30</w:t>
      </w:r>
      <w:r w:rsidR="00746CB7" w:rsidRPr="00D94AE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B15D9">
        <w:rPr>
          <w:rFonts w:ascii="Times New Roman" w:hAnsi="Times New Roman"/>
          <w:sz w:val="26"/>
          <w:szCs w:val="26"/>
          <w:u w:val="single"/>
        </w:rPr>
        <w:t>июня</w:t>
      </w:r>
      <w:r w:rsidR="00746CB7" w:rsidRPr="00D94AE8">
        <w:rPr>
          <w:rFonts w:ascii="Times New Roman" w:hAnsi="Times New Roman"/>
          <w:sz w:val="26"/>
          <w:szCs w:val="26"/>
          <w:u w:val="single"/>
        </w:rPr>
        <w:t xml:space="preserve"> 202</w:t>
      </w:r>
      <w:r w:rsidR="000B15D9">
        <w:rPr>
          <w:rFonts w:ascii="Times New Roman" w:hAnsi="Times New Roman"/>
          <w:sz w:val="26"/>
          <w:szCs w:val="26"/>
          <w:u w:val="single"/>
        </w:rPr>
        <w:t>3</w:t>
      </w:r>
      <w:r w:rsidR="00746CB7" w:rsidRPr="00D94AE8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746CB7" w:rsidRPr="00D94AE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="00746CB7" w:rsidRPr="00D94AE8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107</w:t>
      </w:r>
      <w:r w:rsidR="00746CB7" w:rsidRPr="00D94AE8">
        <w:rPr>
          <w:rFonts w:ascii="Times New Roman" w:hAnsi="Times New Roman"/>
          <w:sz w:val="26"/>
          <w:szCs w:val="26"/>
          <w:u w:val="single"/>
        </w:rPr>
        <w:t>-п</w:t>
      </w:r>
    </w:p>
    <w:p w:rsidR="00746CB7" w:rsidRPr="00D94AE8" w:rsidRDefault="00746CB7" w:rsidP="00746CB7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D94AE8">
        <w:rPr>
          <w:rFonts w:ascii="Times New Roman" w:hAnsi="Times New Roman"/>
          <w:spacing w:val="-13"/>
        </w:rPr>
        <w:t>п. Салым</w:t>
      </w:r>
    </w:p>
    <w:p w:rsidR="00633BD4" w:rsidRPr="00633BD4" w:rsidRDefault="00633BD4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23DC4" w:rsidRDefault="00686994" w:rsidP="00217ACA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686994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</w:t>
      </w:r>
      <w:r w:rsidR="00C7204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217ACA" w:rsidRPr="00217ACA">
        <w:rPr>
          <w:rFonts w:ascii="Times New Roman" w:hAnsi="Times New Roman" w:cs="Times New Roman"/>
          <w:bCs/>
          <w:iCs/>
          <w:sz w:val="26"/>
          <w:szCs w:val="26"/>
        </w:rPr>
        <w:t>постановление администрации сельского поселения  Салым от 15 апреля 2022 года  № 72-п «Об утверждении схемы теплоснабжения муниципального образования сельское поселение Салым  на 2022 – 2039 годы</w:t>
      </w:r>
      <w:r w:rsidR="00217ACA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1C2A19" w:rsidRDefault="001C2A19" w:rsidP="00217ACA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:rsidR="00217ACA" w:rsidRPr="003F32D6" w:rsidRDefault="00217ACA" w:rsidP="00217ACA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2A8D" w:rsidRPr="007A2A8D" w:rsidRDefault="003F32D6" w:rsidP="00FA58CF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A2A8D"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23DC4" w:rsidRPr="00723DC4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="001C2A1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23DC4" w:rsidRPr="00723DC4">
        <w:rPr>
          <w:rFonts w:ascii="Times New Roman" w:hAnsi="Times New Roman" w:cs="Times New Roman"/>
          <w:bCs/>
          <w:iCs/>
          <w:sz w:val="26"/>
          <w:szCs w:val="26"/>
        </w:rPr>
        <w:t xml:space="preserve"> соответствии</w:t>
      </w:r>
      <w:r w:rsidR="001C2A1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23DC4" w:rsidRPr="00723DC4">
        <w:rPr>
          <w:rFonts w:ascii="Times New Roman" w:hAnsi="Times New Roman" w:cs="Times New Roman"/>
          <w:bCs/>
          <w:iCs/>
          <w:sz w:val="26"/>
          <w:szCs w:val="26"/>
        </w:rPr>
        <w:t xml:space="preserve"> с </w:t>
      </w:r>
      <w:r w:rsidR="001C2A1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23DC4" w:rsidRPr="00723DC4">
        <w:rPr>
          <w:rFonts w:ascii="Times New Roman" w:hAnsi="Times New Roman" w:cs="Times New Roman"/>
          <w:bCs/>
          <w:iCs/>
          <w:sz w:val="26"/>
          <w:szCs w:val="26"/>
        </w:rPr>
        <w:t>Федеральным законом от 06 октября 2003 года N 131-ФЗ "Об общих принципах организации местного самоуправления в Российской Федерации", Федеральн</w:t>
      </w:r>
      <w:r w:rsidR="00217ACA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="00723DC4" w:rsidRPr="00723DC4">
        <w:rPr>
          <w:rFonts w:ascii="Times New Roman" w:hAnsi="Times New Roman" w:cs="Times New Roman"/>
          <w:bCs/>
          <w:iCs/>
          <w:sz w:val="26"/>
          <w:szCs w:val="26"/>
        </w:rPr>
        <w:t xml:space="preserve"> закон</w:t>
      </w:r>
      <w:r w:rsidR="00217ACA">
        <w:rPr>
          <w:rFonts w:ascii="Times New Roman" w:hAnsi="Times New Roman" w:cs="Times New Roman"/>
          <w:bCs/>
          <w:iCs/>
          <w:sz w:val="26"/>
          <w:szCs w:val="26"/>
        </w:rPr>
        <w:t>ом</w:t>
      </w:r>
      <w:r w:rsidR="00723DC4" w:rsidRPr="00723DC4">
        <w:rPr>
          <w:rFonts w:ascii="Times New Roman" w:hAnsi="Times New Roman" w:cs="Times New Roman"/>
          <w:bCs/>
          <w:iCs/>
          <w:sz w:val="26"/>
          <w:szCs w:val="26"/>
        </w:rPr>
        <w:t xml:space="preserve"> от 27 июля 2010 года N 190-ФЗ "О теплоснабжении", на основании результата публичных слушаний  от </w:t>
      </w:r>
      <w:r w:rsidR="001C2A19">
        <w:rPr>
          <w:rFonts w:ascii="Times New Roman" w:hAnsi="Times New Roman" w:cs="Times New Roman"/>
          <w:bCs/>
          <w:iCs/>
          <w:sz w:val="26"/>
          <w:szCs w:val="26"/>
        </w:rPr>
        <w:t xml:space="preserve">27 июня </w:t>
      </w:r>
      <w:r w:rsidR="00723DC4" w:rsidRPr="00723DC4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723DC4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723DC4" w:rsidRPr="00723DC4">
        <w:rPr>
          <w:rFonts w:ascii="Times New Roman" w:hAnsi="Times New Roman" w:cs="Times New Roman"/>
          <w:bCs/>
          <w:iCs/>
          <w:sz w:val="26"/>
          <w:szCs w:val="26"/>
        </w:rPr>
        <w:t xml:space="preserve"> года, </w:t>
      </w:r>
      <w:proofErr w:type="gramStart"/>
      <w:r w:rsidR="00723DC4" w:rsidRPr="00723DC4">
        <w:rPr>
          <w:rFonts w:ascii="Times New Roman" w:hAnsi="Times New Roman" w:cs="Times New Roman"/>
          <w:bCs/>
          <w:iCs/>
          <w:sz w:val="26"/>
          <w:szCs w:val="26"/>
        </w:rPr>
        <w:t>п</w:t>
      </w:r>
      <w:proofErr w:type="gramEnd"/>
      <w:r w:rsidR="00723DC4" w:rsidRPr="00723DC4">
        <w:rPr>
          <w:rFonts w:ascii="Times New Roman" w:hAnsi="Times New Roman" w:cs="Times New Roman"/>
          <w:bCs/>
          <w:iCs/>
          <w:sz w:val="26"/>
          <w:szCs w:val="26"/>
        </w:rPr>
        <w:t xml:space="preserve"> о с т а н о в л я ю:</w:t>
      </w:r>
    </w:p>
    <w:p w:rsidR="003F32D6" w:rsidRPr="007A2A8D" w:rsidRDefault="003F32D6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217ACA" w:rsidRPr="00217ACA" w:rsidRDefault="003F32D6" w:rsidP="00217ACA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 xml:space="preserve">1. </w:t>
      </w:r>
      <w:r w:rsidR="00217ACA">
        <w:rPr>
          <w:rFonts w:ascii="Times New Roman" w:hAnsi="Times New Roman" w:cs="Times New Roman"/>
          <w:sz w:val="26"/>
          <w:szCs w:val="24"/>
        </w:rPr>
        <w:t>В</w:t>
      </w:r>
      <w:r w:rsidR="00217ACA" w:rsidRPr="00217ACA">
        <w:rPr>
          <w:rFonts w:ascii="Times New Roman" w:hAnsi="Times New Roman" w:cs="Times New Roman"/>
          <w:sz w:val="26"/>
          <w:szCs w:val="24"/>
        </w:rPr>
        <w:t xml:space="preserve">  постановление администрации сельского поселения  Салым от 15 апреля 2022 года  № 72-п «Об утверждении схемы теплоснабжения муниципального образования сельское поселение Салым  на 2022 – 2039 годы»</w:t>
      </w:r>
      <w:r w:rsidR="00217ACA">
        <w:rPr>
          <w:rFonts w:ascii="Times New Roman" w:hAnsi="Times New Roman" w:cs="Times New Roman"/>
          <w:sz w:val="26"/>
          <w:szCs w:val="24"/>
        </w:rPr>
        <w:t xml:space="preserve"> внести изменения, изложив </w:t>
      </w:r>
      <w:r w:rsidR="00217ACA" w:rsidRPr="00217ACA">
        <w:rPr>
          <w:rFonts w:ascii="Times New Roman" w:hAnsi="Times New Roman" w:cs="Times New Roman"/>
          <w:sz w:val="26"/>
          <w:szCs w:val="24"/>
        </w:rPr>
        <w:t>приложение к постановлению в новой редакции согласно приложению к настоящему постановлению.</w:t>
      </w:r>
    </w:p>
    <w:p w:rsidR="00217ACA" w:rsidRPr="00217ACA" w:rsidRDefault="00217ACA" w:rsidP="00217ACA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217ACA">
        <w:rPr>
          <w:rFonts w:ascii="Times New Roman" w:hAnsi="Times New Roman" w:cs="Times New Roman"/>
          <w:sz w:val="26"/>
          <w:szCs w:val="24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17ACA" w:rsidRPr="00217ACA" w:rsidRDefault="00217ACA" w:rsidP="00217ACA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217ACA">
        <w:rPr>
          <w:rFonts w:ascii="Times New Roman" w:hAnsi="Times New Roman" w:cs="Times New Roman"/>
          <w:sz w:val="26"/>
          <w:szCs w:val="24"/>
        </w:rPr>
        <w:t xml:space="preserve">3. Настоящее постановление вступает в силу после официального опубликования (обнародования). </w:t>
      </w:r>
    </w:p>
    <w:p w:rsidR="00217ACA" w:rsidRDefault="00217ACA" w:rsidP="00217ACA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217ACA">
        <w:rPr>
          <w:rFonts w:ascii="Times New Roman" w:hAnsi="Times New Roman" w:cs="Times New Roman"/>
          <w:sz w:val="26"/>
          <w:szCs w:val="24"/>
        </w:rPr>
        <w:t xml:space="preserve">4.  </w:t>
      </w:r>
      <w:proofErr w:type="gramStart"/>
      <w:r w:rsidRPr="00217ACA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217ACA">
        <w:rPr>
          <w:rFonts w:ascii="Times New Roman" w:hAnsi="Times New Roman" w:cs="Times New Roman"/>
          <w:sz w:val="26"/>
          <w:szCs w:val="24"/>
        </w:rPr>
        <w:t xml:space="preserve"> исполнением постановления оставляю за собой.</w:t>
      </w:r>
    </w:p>
    <w:p w:rsidR="00217ACA" w:rsidRDefault="00217ACA" w:rsidP="00217ACA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p w:rsidR="00217ACA" w:rsidRPr="00217ACA" w:rsidRDefault="00217ACA" w:rsidP="00217ACA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p w:rsidR="00DD5620" w:rsidRDefault="00DD5620" w:rsidP="00217ACA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1C08" w:rsidRPr="00654C45" w:rsidRDefault="00351C08" w:rsidP="00351C08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поселения                                                                               Н.В. Ахметзянова</w:t>
      </w:r>
    </w:p>
    <w:p w:rsidR="003F32D6" w:rsidRPr="00654C45" w:rsidRDefault="003F32D6" w:rsidP="0010101F">
      <w:pPr>
        <w:tabs>
          <w:tab w:val="center" w:pos="567"/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32D6" w:rsidRPr="00654C45" w:rsidRDefault="003F32D6" w:rsidP="0010101F">
      <w:pPr>
        <w:tabs>
          <w:tab w:val="center" w:pos="567"/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32D6" w:rsidRPr="00654C45" w:rsidRDefault="00FA58CF" w:rsidP="00FA58CF">
      <w:pPr>
        <w:tabs>
          <w:tab w:val="center" w:pos="567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F32D6" w:rsidRDefault="003F32D6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2134" w:rsidRPr="00654C45" w:rsidRDefault="00DD2134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2134" w:rsidTr="00DD2134">
        <w:tc>
          <w:tcPr>
            <w:tcW w:w="4785" w:type="dxa"/>
          </w:tcPr>
          <w:p w:rsidR="00DD2134" w:rsidRDefault="00DD2134" w:rsidP="00FA58CF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2134" w:rsidRPr="00DD2134" w:rsidRDefault="00FA58CF" w:rsidP="00FA58CF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134" w:rsidRDefault="00DD2134" w:rsidP="00FA58CF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134" w:rsidRPr="00DD2134" w:rsidRDefault="00DD2134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B4279"/>
          <w:sz w:val="28"/>
          <w:szCs w:val="28"/>
        </w:rPr>
      </w:pPr>
    </w:p>
    <w:p w:rsidR="00DD2134" w:rsidRPr="00DD2134" w:rsidRDefault="00DD2134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3DC4" w:rsidRDefault="00723DC4" w:rsidP="00723DC4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Приложение </w:t>
      </w:r>
    </w:p>
    <w:p w:rsidR="00723DC4" w:rsidRDefault="00723DC4" w:rsidP="00723DC4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к постановлени</w:t>
      </w:r>
      <w:r w:rsidR="001C2A19">
        <w:rPr>
          <w:rFonts w:ascii="Times New Roman" w:hAnsi="Times New Roman" w:cs="Times New Roman"/>
          <w:sz w:val="26"/>
          <w:szCs w:val="24"/>
        </w:rPr>
        <w:t>ю</w:t>
      </w:r>
      <w:r>
        <w:rPr>
          <w:rFonts w:ascii="Times New Roman" w:hAnsi="Times New Roman" w:cs="Times New Roman"/>
          <w:sz w:val="26"/>
          <w:szCs w:val="24"/>
        </w:rPr>
        <w:t xml:space="preserve"> администрации </w:t>
      </w:r>
    </w:p>
    <w:p w:rsidR="00723DC4" w:rsidRDefault="00723DC4" w:rsidP="00723DC4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сельского поселения Салым</w:t>
      </w:r>
    </w:p>
    <w:p w:rsidR="00723DC4" w:rsidRDefault="00723DC4" w:rsidP="00723DC4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от </w:t>
      </w:r>
      <w:r w:rsidR="001C2A19">
        <w:rPr>
          <w:rFonts w:ascii="Times New Roman" w:hAnsi="Times New Roman" w:cs="Times New Roman"/>
          <w:sz w:val="26"/>
          <w:szCs w:val="24"/>
        </w:rPr>
        <w:t xml:space="preserve">30 июня </w:t>
      </w:r>
      <w:r>
        <w:rPr>
          <w:rFonts w:ascii="Times New Roman" w:hAnsi="Times New Roman" w:cs="Times New Roman"/>
          <w:sz w:val="26"/>
          <w:szCs w:val="24"/>
        </w:rPr>
        <w:t>2023 года №</w:t>
      </w:r>
      <w:r w:rsidR="001C2A19">
        <w:rPr>
          <w:rFonts w:ascii="Times New Roman" w:hAnsi="Times New Roman" w:cs="Times New Roman"/>
          <w:sz w:val="26"/>
          <w:szCs w:val="24"/>
        </w:rPr>
        <w:t xml:space="preserve"> 107-п</w:t>
      </w:r>
      <w:bookmarkStart w:id="0" w:name="_GoBack"/>
      <w:bookmarkEnd w:id="0"/>
    </w:p>
    <w:p w:rsidR="00723DC4" w:rsidRDefault="00723DC4" w:rsidP="00723DC4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</w:p>
    <w:p w:rsidR="00723DC4" w:rsidRDefault="00723DC4" w:rsidP="00723DC4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</w:p>
    <w:p w:rsidR="00723DC4" w:rsidRPr="00ED322F" w:rsidRDefault="00723DC4" w:rsidP="00723DC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DC4" w:rsidRPr="00ED322F" w:rsidRDefault="00723DC4" w:rsidP="00723DC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DC4" w:rsidRPr="00ED322F" w:rsidRDefault="00723DC4" w:rsidP="00723DC4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r w:rsidRPr="00ED322F">
        <w:rPr>
          <w:rFonts w:ascii="Times New Roman" w:hAnsi="Times New Roman" w:cs="Times New Roman"/>
          <w:sz w:val="28"/>
          <w:szCs w:val="28"/>
        </w:rPr>
        <w:br/>
      </w:r>
      <w:bookmarkStart w:id="1" w:name="_Hlk70396603"/>
      <w:r w:rsidRPr="00ED322F">
        <w:rPr>
          <w:rFonts w:ascii="Times New Roman" w:hAnsi="Times New Roman" w:cs="Times New Roman"/>
          <w:sz w:val="28"/>
          <w:szCs w:val="28"/>
        </w:rPr>
        <w:t xml:space="preserve">СЕЛЬСКОГО ПОСЕЛЕНИЯ САЛЫМ </w:t>
      </w:r>
      <w:r w:rsidRPr="00ED322F">
        <w:rPr>
          <w:rFonts w:ascii="Times New Roman" w:hAnsi="Times New Roman" w:cs="Times New Roman"/>
          <w:sz w:val="28"/>
          <w:szCs w:val="28"/>
        </w:rPr>
        <w:br/>
        <w:t>НЕФТЕЮГАНСКОГО МУНИЦИПАЛЬНОГО РАЙОНА</w:t>
      </w:r>
      <w:r w:rsidRPr="00ED322F">
        <w:rPr>
          <w:rFonts w:ascii="Times New Roman" w:hAnsi="Times New Roman" w:cs="Times New Roman"/>
          <w:sz w:val="28"/>
          <w:szCs w:val="28"/>
        </w:rPr>
        <w:br/>
      </w:r>
      <w:r w:rsidRPr="00ED322F">
        <w:rPr>
          <w:rFonts w:ascii="Times New Roman" w:hAnsi="Times New Roman" w:cs="Times New Roman"/>
          <w:sz w:val="28"/>
          <w:szCs w:val="28"/>
          <w:lang w:bidi="ru-RU"/>
        </w:rPr>
        <w:t>ХАНТЫ-МАНСИЙСКОГО АВТОНОМНОГО ОКРУГА - ЮГРЫ</w:t>
      </w:r>
      <w:r w:rsidRPr="00ED322F">
        <w:rPr>
          <w:rFonts w:ascii="Times New Roman" w:hAnsi="Times New Roman" w:cs="Times New Roman"/>
          <w:sz w:val="28"/>
          <w:szCs w:val="28"/>
        </w:rPr>
        <w:br/>
        <w:t>НА ПЕРИОД ДО 2039 ГОДА</w:t>
      </w:r>
      <w:bookmarkEnd w:id="1"/>
    </w:p>
    <w:p w:rsidR="00723DC4" w:rsidRPr="00ED322F" w:rsidRDefault="00723DC4" w:rsidP="00723DC4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3DC4" w:rsidRPr="00ED322F" w:rsidRDefault="00723DC4" w:rsidP="00723D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Книга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Утверждаемая часть</w:t>
      </w:r>
    </w:p>
    <w:p w:rsidR="00723DC4" w:rsidRPr="00ED322F" w:rsidRDefault="00723DC4" w:rsidP="00723DC4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DC4" w:rsidRPr="00ED322F" w:rsidRDefault="00723DC4" w:rsidP="00723DC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DC4" w:rsidRPr="00ED322F" w:rsidRDefault="00723DC4" w:rsidP="00723D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содержится.</w:t>
      </w:r>
    </w:p>
    <w:p w:rsidR="00723DC4" w:rsidRPr="00ED322F" w:rsidRDefault="00723DC4" w:rsidP="00723DC4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0396614"/>
    </w:p>
    <w:p w:rsidR="00723DC4" w:rsidRPr="00ED322F" w:rsidRDefault="00723DC4" w:rsidP="00723DC4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DC4" w:rsidRPr="00ED322F" w:rsidRDefault="00723DC4" w:rsidP="00723DC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hAnsi="Times New Roman" w:cs="Times New Roman"/>
          <w:sz w:val="28"/>
          <w:szCs w:val="28"/>
        </w:rPr>
        <w:t>Шифр E05_ 1058601676957 _86_</w:t>
      </w:r>
      <w:r>
        <w:rPr>
          <w:rFonts w:ascii="Times New Roman" w:hAnsi="Times New Roman" w:cs="Times New Roman"/>
          <w:sz w:val="28"/>
          <w:szCs w:val="28"/>
        </w:rPr>
        <w:t>1</w:t>
      </w:r>
    </w:p>
    <w:bookmarkEnd w:id="2"/>
    <w:p w:rsidR="00723DC4" w:rsidRPr="00ED322F" w:rsidRDefault="00723DC4" w:rsidP="00723DC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(Актуализация на 2024 год)</w:t>
      </w:r>
    </w:p>
    <w:p w:rsidR="00723DC4" w:rsidRPr="00DB14D4" w:rsidRDefault="00723DC4" w:rsidP="00723DC4">
      <w:pPr>
        <w:tabs>
          <w:tab w:val="center" w:pos="4677"/>
          <w:tab w:val="right" w:pos="9355"/>
        </w:tabs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3DC4" w:rsidRDefault="00723DC4" w:rsidP="00723DC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723DC4" w:rsidRPr="00DB14D4" w:rsidRDefault="00723DC4" w:rsidP="00723DC4">
      <w:pPr>
        <w:pStyle w:val="af4"/>
        <w:spacing w:before="0" w:line="240" w:lineRule="auto"/>
        <w:jc w:val="center"/>
        <w:rPr>
          <w:b/>
        </w:rPr>
      </w:pPr>
      <w:r w:rsidRPr="00DB14D4">
        <w:rPr>
          <w:b/>
        </w:rPr>
        <w:lastRenderedPageBreak/>
        <w:t>Оглавление</w:t>
      </w:r>
    </w:p>
    <w:p w:rsidR="00723DC4" w:rsidRPr="00E72DCF" w:rsidRDefault="00723DC4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F379F">
        <w:rPr>
          <w:rFonts w:ascii="Times New Roman" w:hAnsi="Times New Roman" w:cs="Times New Roman"/>
          <w:sz w:val="28"/>
          <w:szCs w:val="28"/>
        </w:rPr>
        <w:fldChar w:fldCharType="begin"/>
      </w:r>
      <w:r w:rsidRPr="00AF379F">
        <w:rPr>
          <w:rFonts w:ascii="Times New Roman" w:hAnsi="Times New Roman" w:cs="Times New Roman"/>
          <w:sz w:val="28"/>
          <w:szCs w:val="28"/>
        </w:rPr>
        <w:instrText xml:space="preserve"> TOC \h \z \t "!Оглавление;1" </w:instrText>
      </w:r>
      <w:r w:rsidRPr="00AF379F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75916861" w:history="1">
        <w:r w:rsidRPr="00E72DCF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Аннотация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2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Термины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_Toc75916862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3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  </w:r>
        <w:r w:rsidR="00723DC4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_Toc75916863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4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_Toc75916864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5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_Toc75916865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6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_Toc75916866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7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_Toc75916867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8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_Toc75916868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9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_Toc75916869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0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_Toc75916870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1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_Toc75916871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2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_Toc75916872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3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теплоснабжения, определяемый в соответствии с методическими указаниями по разработке схем теплоснабжения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_Toc75916873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4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_Toc75916874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5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_Toc75916875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6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3.2. Существующие и перспективные балансы производительности водоподготовительных установок источников тепловой энергии для </w:t>
        </w:r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lastRenderedPageBreak/>
          <w:t>компенсации потерь теплоносителя в аварийных режимах работы систем теплоснабжения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_Toc75916876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7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Раздел 4 Основные положения мастер-плана развития систем теплоснабжения </w:t>
        </w:r>
        <w:r w:rsidR="00723DC4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_Toc75916877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8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4.1. Описание сценариев развития теплоснабжения </w:t>
        </w:r>
        <w:r w:rsidR="00723DC4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_Toc75916878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9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4.2. Обоснование выбора приоритетного сценария развития теплоснабжения </w:t>
        </w:r>
        <w:r w:rsidR="00723DC4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_Toc75916879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0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реконструкции, техническому перевооружению и (или) модернизации источников тепловой энергии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_Toc75916880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1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5.1. Предложения по строительству источников тепловой энергии, обеспечивающих перспективную тепловую нагрузку на осваиваемых территориях </w:t>
        </w:r>
        <w:r w:rsidR="00723DC4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_Toc75916881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2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_Toc75916882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3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_Toc75916883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4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_Toc75916884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5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_Toc75916885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6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_Toc75916886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7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_Toc75916887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8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_Toc75916888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9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_Toc75916889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0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_Toc75916890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1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строительству, реконструкции и (или) модернизации тепловых сетей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_Toc75916891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2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_Toc75916892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3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  </w:r>
        <w:r w:rsidR="00723DC4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 под жилищную, комплексную или производственную застройку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_Toc75916893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4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_Toc75916894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5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_Toc75916895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6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_Toc75916896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7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_Toc75916897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8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_Toc75916898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9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_Toc75916899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0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_Toc75916900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1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_Toc75916901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2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_Toc75916902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3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8.3. </w:t>
        </w:r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_Toc75916903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4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8.4. Преобладающий в </w:t>
        </w:r>
        <w:r w:rsidR="00723DC4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сельском</w:t>
        </w:r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поселении вид топлива, определяемый по совокупности всех систем теплоснабжения, находящихся в соответствующем </w:t>
        </w:r>
        <w:r w:rsidR="00723DC4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сельском</w:t>
        </w:r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поселении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_Toc75916904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5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8.5. Приоритетное</w:t>
        </w:r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направление развития топливного баланса </w:t>
        </w:r>
        <w:r w:rsidR="00723DC4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сельского</w:t>
        </w:r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поселения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_Toc75916905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6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реконструкцию, техническое перевооружение и (или) модернизацию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_Toc75916906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7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_Toc75916907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8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_Toc75916908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9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_Toc75916909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0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_Toc75916910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1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_Toc75916911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2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_Toc75916912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3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10 Решение о присвоении статуса единой теплоснабжающей организации (организациям)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_Toc75916913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4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_Toc75916914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5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_Toc75916915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6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_Toc75916916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7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_Toc75916917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8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</w:r>
        <w:r w:rsidR="00723DC4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_Toc75916918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9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_Toc75916919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0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_Toc75916920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1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Раздел 13 Синхронизация схемы теплоснабжения со схемой газоснабжения и газификации субъекта Российской Федерации и (или) </w:t>
        </w:r>
        <w:r w:rsidR="00723DC4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поселения, схемой и программой развития электроэнергетики, а также со схемой водоснабжения и водоотведения </w:t>
        </w:r>
        <w:r w:rsidR="00723DC4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_Toc75916921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2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_Toc75916922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3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_Toc75916923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4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_Toc75916924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5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13.4. Описание решений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_Toc75916925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6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_Toc75916926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7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_Toc75916927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8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13.7. Предложения по корректировке, утвержденной (разработке) схемы водоснабжения </w:t>
        </w:r>
        <w:r w:rsidR="00723DC4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_Toc75916928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Pr="00E72DCF" w:rsidRDefault="001C2A19" w:rsidP="00723DC4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9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Раздел 14 Индикаторы развития систем теплоснабжения </w:t>
        </w:r>
        <w:r w:rsidR="00723DC4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_Toc75916929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Default="001C2A19" w:rsidP="00723DC4">
      <w:pPr>
        <w:pStyle w:val="12"/>
        <w:tabs>
          <w:tab w:val="right" w:leader="dot" w:pos="9344"/>
        </w:tabs>
        <w:jc w:val="both"/>
        <w:rPr>
          <w:rFonts w:eastAsiaTheme="minorEastAsia"/>
          <w:noProof/>
          <w:lang w:eastAsia="ru-RU"/>
        </w:rPr>
      </w:pPr>
      <w:hyperlink w:anchor="_Toc75916930" w:history="1">
        <w:r w:rsidR="00723DC4" w:rsidRPr="00E72DC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_Toc75916930 \h </w:instrTex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71AC3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723DC4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23DC4" w:rsidRDefault="00723DC4" w:rsidP="00723DC4">
      <w:pPr>
        <w:pStyle w:val="af0"/>
      </w:pPr>
      <w:r w:rsidRPr="00AF379F">
        <w:fldChar w:fldCharType="end"/>
      </w:r>
      <w:bookmarkStart w:id="3" w:name="_Toc4465249"/>
      <w:bookmarkStart w:id="4" w:name="_Toc536140354"/>
    </w:p>
    <w:p w:rsidR="00723DC4" w:rsidRDefault="00723DC4" w:rsidP="00723DC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br w:type="page"/>
      </w:r>
    </w:p>
    <w:p w:rsidR="00723DC4" w:rsidRDefault="00723DC4" w:rsidP="00723DC4">
      <w:pPr>
        <w:pStyle w:val="af0"/>
        <w:rPr>
          <w:rFonts w:eastAsia="Times New Roman"/>
          <w:b/>
          <w:color w:val="000000"/>
          <w:lang w:eastAsia="ru-RU"/>
        </w:rPr>
      </w:pPr>
      <w:bookmarkStart w:id="5" w:name="_Toc75916861"/>
      <w:r w:rsidRPr="00905207">
        <w:rPr>
          <w:lang w:eastAsia="ru-RU"/>
        </w:rPr>
        <w:lastRenderedPageBreak/>
        <w:t>Аннотация</w:t>
      </w:r>
      <w:bookmarkEnd w:id="3"/>
      <w:bookmarkEnd w:id="5"/>
    </w:p>
    <w:p w:rsidR="00723DC4" w:rsidRPr="00E946A0" w:rsidRDefault="00723DC4" w:rsidP="00723DC4">
      <w:pPr>
        <w:pStyle w:val="af4"/>
        <w:spacing w:before="0" w:after="0" w:line="240" w:lineRule="auto"/>
      </w:pPr>
      <w:r>
        <w:t xml:space="preserve">В состав схемы теплоснабжения </w:t>
      </w:r>
      <w:r w:rsidRPr="00ED322F">
        <w:t xml:space="preserve">сельского поселения Салым Нефтеюганского муниципального района </w:t>
      </w:r>
      <w:r w:rsidRPr="00ED322F">
        <w:rPr>
          <w:lang w:bidi="ru-RU"/>
        </w:rPr>
        <w:t>Ханты-Мансийского автономного округа - Югры</w:t>
      </w:r>
      <w:r w:rsidRPr="00894D5F">
        <w:t xml:space="preserve"> (</w:t>
      </w:r>
      <w:r w:rsidRPr="00E946A0">
        <w:t>далее – сельское поселение) входят утверждаемая часть, обосновывающие материалы с пятью приложениями:</w:t>
      </w:r>
    </w:p>
    <w:p w:rsidR="00723DC4" w:rsidRPr="00E946A0" w:rsidRDefault="00723DC4" w:rsidP="00723DC4">
      <w:pPr>
        <w:pStyle w:val="af4"/>
        <w:spacing w:before="0" w:after="0" w:line="240" w:lineRule="auto"/>
      </w:pPr>
      <w:r w:rsidRPr="00E946A0">
        <w:t>Книга 1. Утверждаемая часть</w:t>
      </w:r>
    </w:p>
    <w:p w:rsidR="00723DC4" w:rsidRPr="00E946A0" w:rsidRDefault="00723DC4" w:rsidP="00723DC4">
      <w:pPr>
        <w:pStyle w:val="af4"/>
        <w:spacing w:before="0" w:after="0" w:line="240" w:lineRule="auto"/>
      </w:pPr>
      <w:r w:rsidRPr="00E946A0">
        <w:t>Книга 2. Обосновывающие материалы</w:t>
      </w:r>
    </w:p>
    <w:p w:rsidR="00723DC4" w:rsidRPr="00E946A0" w:rsidRDefault="00723DC4" w:rsidP="00723DC4">
      <w:pPr>
        <w:pStyle w:val="af4"/>
        <w:spacing w:before="0" w:after="0" w:line="240" w:lineRule="auto"/>
      </w:pPr>
      <w:bookmarkStart w:id="6" w:name="_Hlk136467729"/>
      <w:r w:rsidRPr="00E946A0">
        <w:t>Книга 4. Приложение 2 Параметры тепловых сетей</w:t>
      </w:r>
    </w:p>
    <w:p w:rsidR="00723DC4" w:rsidRPr="00E946A0" w:rsidRDefault="00723DC4" w:rsidP="00723DC4">
      <w:pPr>
        <w:pStyle w:val="af4"/>
        <w:spacing w:before="0" w:after="0" w:line="240" w:lineRule="auto"/>
      </w:pPr>
      <w:bookmarkStart w:id="7" w:name="_Hlk136467750"/>
      <w:bookmarkEnd w:id="6"/>
      <w:r w:rsidRPr="00E946A0">
        <w:t xml:space="preserve">Книга 5. Приложение 3 Оценка вероятности отказа (аварийной ситуации) и безотказной (безаварийной) работы системы теплоснабжения по отношению к потребителям </w:t>
      </w:r>
    </w:p>
    <w:bookmarkEnd w:id="7"/>
    <w:p w:rsidR="00723DC4" w:rsidRPr="00E946A0" w:rsidRDefault="00723DC4" w:rsidP="00723DC4">
      <w:pPr>
        <w:pStyle w:val="af4"/>
        <w:spacing w:before="0" w:after="0" w:line="240" w:lineRule="auto"/>
      </w:pPr>
      <w:r w:rsidRPr="00E946A0">
        <w:t>Книга 6. Приложение 4. Предложения по строительству, реконструкции, техническому перевооружению и (или) модернизации источников тепловой энергии и тепловых сетей</w:t>
      </w:r>
    </w:p>
    <w:p w:rsidR="00723DC4" w:rsidRPr="00E946A0" w:rsidRDefault="00723DC4" w:rsidP="00723DC4">
      <w:pPr>
        <w:pStyle w:val="af4"/>
        <w:spacing w:before="0" w:after="0" w:line="240" w:lineRule="auto"/>
      </w:pPr>
      <w:r w:rsidRPr="00E946A0">
        <w:t xml:space="preserve">Книга 7. </w:t>
      </w:r>
      <w:bookmarkStart w:id="8" w:name="_Toc100627971"/>
      <w:r w:rsidRPr="00E946A0">
        <w:t>Приложение 5. Гидравлические расчеты тепловых сетей</w:t>
      </w:r>
      <w:bookmarkEnd w:id="8"/>
    </w:p>
    <w:p w:rsidR="00723DC4" w:rsidRDefault="00723DC4" w:rsidP="00723DC4">
      <w:pPr>
        <w:pStyle w:val="af4"/>
        <w:spacing w:before="0" w:after="0" w:line="240" w:lineRule="auto"/>
      </w:pPr>
      <w:proofErr w:type="gramStart"/>
      <w:r w:rsidRPr="00E946A0">
        <w:t>Схема теплоснабжения сельского поселения выполнена во исполнение требований Федерального Закона от 27 июля 2010года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</w:t>
      </w:r>
      <w:r w:rsidRPr="00905207">
        <w:t xml:space="preserve">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  <w:proofErr w:type="gramEnd"/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Основной нормативно-правовой базой для актуализации схемы теплоснабжения являются следующие документы:</w:t>
      </w:r>
    </w:p>
    <w:p w:rsidR="00723DC4" w:rsidRPr="00905207" w:rsidRDefault="00723DC4" w:rsidP="00723DC4">
      <w:pPr>
        <w:pStyle w:val="af4"/>
        <w:numPr>
          <w:ilvl w:val="0"/>
          <w:numId w:val="21"/>
        </w:numPr>
        <w:spacing w:before="0" w:after="0" w:line="240" w:lineRule="auto"/>
        <w:ind w:left="0" w:firstLine="709"/>
      </w:pPr>
      <w:r w:rsidRPr="00905207">
        <w:t>Федеральный закон от 27 июля 2010г</w:t>
      </w:r>
      <w:r>
        <w:t>.</w:t>
      </w:r>
      <w:r w:rsidRPr="00905207">
        <w:t xml:space="preserve"> № 190-ФЗ </w:t>
      </w:r>
      <w:r>
        <w:t>«</w:t>
      </w:r>
      <w:r w:rsidRPr="00905207">
        <w:t>О теплоснабжении</w:t>
      </w:r>
      <w:r>
        <w:t>»</w:t>
      </w:r>
      <w:r w:rsidRPr="00905207">
        <w:t>;</w:t>
      </w:r>
    </w:p>
    <w:p w:rsidR="00723DC4" w:rsidRPr="00905207" w:rsidRDefault="00723DC4" w:rsidP="00723DC4">
      <w:pPr>
        <w:pStyle w:val="af4"/>
        <w:numPr>
          <w:ilvl w:val="0"/>
          <w:numId w:val="21"/>
        </w:numPr>
        <w:spacing w:before="0" w:after="0" w:line="240" w:lineRule="auto"/>
        <w:ind w:left="0" w:firstLine="709"/>
      </w:pPr>
      <w:r w:rsidRPr="00905207">
        <w:t xml:space="preserve">Постановление Правительства РФ от 22 </w:t>
      </w:r>
      <w:r>
        <w:t>ф</w:t>
      </w:r>
      <w:r w:rsidRPr="00905207">
        <w:t xml:space="preserve">евраля 2012г. № 154 </w:t>
      </w:r>
      <w:r>
        <w:t>«</w:t>
      </w:r>
      <w:r w:rsidRPr="00905207">
        <w:t>О требованиях к схемам теплоснабжения, порядку их разработки и утверждения</w:t>
      </w:r>
      <w:r>
        <w:t>»</w:t>
      </w:r>
      <w:r w:rsidRPr="00905207">
        <w:t>;</w:t>
      </w:r>
    </w:p>
    <w:p w:rsidR="00723DC4" w:rsidRPr="00905207" w:rsidRDefault="00723DC4" w:rsidP="00723DC4">
      <w:pPr>
        <w:pStyle w:val="af4"/>
        <w:numPr>
          <w:ilvl w:val="0"/>
          <w:numId w:val="21"/>
        </w:numPr>
        <w:spacing w:before="0" w:after="0" w:line="240" w:lineRule="auto"/>
        <w:ind w:left="0" w:firstLine="709"/>
      </w:pPr>
      <w:r w:rsidRPr="00905207">
        <w:t xml:space="preserve">Совместный приказ Минэнерго России и </w:t>
      </w:r>
      <w:proofErr w:type="spellStart"/>
      <w:r w:rsidRPr="00905207">
        <w:t>Минрегиона</w:t>
      </w:r>
      <w:proofErr w:type="spellEnd"/>
      <w:r w:rsidRPr="00905207">
        <w:t xml:space="preserve"> России от 29 декабря 2012г. № 565/667 </w:t>
      </w:r>
      <w:r>
        <w:t>«</w:t>
      </w:r>
      <w:r w:rsidRPr="00905207">
        <w:t>Об утверждении методических рекомендаций по разработке схем теплоснабжения</w:t>
      </w:r>
      <w:r>
        <w:t>»</w:t>
      </w:r>
      <w:r w:rsidRPr="00905207">
        <w:t>.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Основные принципы разработки схемы теплоснабжения: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г) соблюдение баланса экономических интересов теплоснабжающих организаций и интересов потребителей;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д) 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 xml:space="preserve">е) обеспечение недискриминационных и стабильных условий </w:t>
      </w:r>
      <w:r w:rsidRPr="00905207">
        <w:lastRenderedPageBreak/>
        <w:t>осуществления предпринимательской деятельности в сфере теплоснабжения;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ж) согласование схем теплоснабжения с иными программами развития сетей инженерно-технического обеспечения.</w:t>
      </w:r>
    </w:p>
    <w:p w:rsidR="00723DC4" w:rsidRPr="00905207" w:rsidRDefault="00723DC4" w:rsidP="00723DC4">
      <w:pPr>
        <w:pStyle w:val="af4"/>
        <w:spacing w:after="0" w:line="240" w:lineRule="auto"/>
      </w:pPr>
      <w:r w:rsidRPr="00905207">
        <w:t>При актуализации схемы теплоснабжения использовались исходные данные, предоставленные теплоснабжающ</w:t>
      </w:r>
      <w:r>
        <w:t>ими</w:t>
      </w:r>
      <w:r w:rsidRPr="00905207">
        <w:t xml:space="preserve"> организаци</w:t>
      </w:r>
      <w:r>
        <w:t xml:space="preserve">ями </w:t>
      </w:r>
      <w:proofErr w:type="spellStart"/>
      <w:r w:rsidRPr="00ED322F">
        <w:t>Нефтеюганское</w:t>
      </w:r>
      <w:proofErr w:type="spellEnd"/>
      <w:r w:rsidRPr="00ED322F">
        <w:t xml:space="preserve"> УМН АО «</w:t>
      </w:r>
      <w:proofErr w:type="spellStart"/>
      <w:r w:rsidRPr="00ED322F">
        <w:t>Транснефть</w:t>
      </w:r>
      <w:proofErr w:type="spellEnd"/>
      <w:r w:rsidRPr="00ED322F">
        <w:t xml:space="preserve"> – Сибирь» АК «</w:t>
      </w:r>
      <w:proofErr w:type="spellStart"/>
      <w:r w:rsidRPr="00ED322F">
        <w:t>Транснефть</w:t>
      </w:r>
      <w:proofErr w:type="spellEnd"/>
      <w:r w:rsidRPr="00ED322F">
        <w:t>»</w:t>
      </w:r>
      <w:r>
        <w:t xml:space="preserve">, </w:t>
      </w:r>
      <w:r w:rsidRPr="00ED322F">
        <w:t>ПМУП «УТВС»</w:t>
      </w:r>
      <w:r>
        <w:t xml:space="preserve">, </w:t>
      </w:r>
      <w:r w:rsidRPr="00905207">
        <w:t>в том числе следующие документы и источники:</w:t>
      </w:r>
    </w:p>
    <w:p w:rsidR="00723DC4" w:rsidRPr="00905207" w:rsidRDefault="00723DC4" w:rsidP="00723DC4">
      <w:pPr>
        <w:pStyle w:val="af4"/>
        <w:numPr>
          <w:ilvl w:val="0"/>
          <w:numId w:val="21"/>
        </w:numPr>
        <w:spacing w:before="0" w:after="0" w:line="240" w:lineRule="auto"/>
        <w:ind w:left="0" w:firstLine="709"/>
      </w:pPr>
      <w:r w:rsidRPr="00905207">
        <w:t xml:space="preserve">Генеральный план </w:t>
      </w:r>
      <w:r>
        <w:t>сельского поселения</w:t>
      </w:r>
      <w:r w:rsidRPr="00905207">
        <w:t>;</w:t>
      </w:r>
    </w:p>
    <w:p w:rsidR="00723DC4" w:rsidRPr="00905207" w:rsidRDefault="00723DC4" w:rsidP="00723DC4">
      <w:pPr>
        <w:pStyle w:val="af4"/>
        <w:numPr>
          <w:ilvl w:val="0"/>
          <w:numId w:val="21"/>
        </w:numPr>
        <w:spacing w:before="0" w:after="0" w:line="240" w:lineRule="auto"/>
        <w:ind w:left="0" w:firstLine="709"/>
      </w:pPr>
      <w:r w:rsidRPr="00905207">
        <w:t>Температурные графики, схемы сетей теплоснабжения, технологические схемы источников тепловой энергии, сведения по основному оборудованию, данные по присоединенной тепловой нагрузке и т.п.;</w:t>
      </w:r>
    </w:p>
    <w:p w:rsidR="00723DC4" w:rsidRPr="00905207" w:rsidRDefault="00723DC4" w:rsidP="00723DC4">
      <w:pPr>
        <w:pStyle w:val="af4"/>
        <w:numPr>
          <w:ilvl w:val="0"/>
          <w:numId w:val="21"/>
        </w:numPr>
        <w:spacing w:before="0" w:after="0" w:line="240" w:lineRule="auto"/>
        <w:ind w:left="0" w:firstLine="709"/>
      </w:pPr>
      <w:r w:rsidRPr="00905207">
        <w:t>Показатели хозяйственной и финансовой деятельности теплоснабжающих организаций;</w:t>
      </w:r>
    </w:p>
    <w:p w:rsidR="00723DC4" w:rsidRPr="00905207" w:rsidRDefault="00723DC4" w:rsidP="00723DC4">
      <w:pPr>
        <w:pStyle w:val="af4"/>
        <w:numPr>
          <w:ilvl w:val="0"/>
          <w:numId w:val="21"/>
        </w:numPr>
        <w:spacing w:before="0" w:after="0" w:line="240" w:lineRule="auto"/>
        <w:ind w:left="0" w:firstLine="709"/>
      </w:pPr>
      <w:r w:rsidRPr="00905207">
        <w:t>Статистическая отчетность теплоснабжающих организаций о выработке и отпуске тепловой энергии и использовании ТЭР в натуральном выражении</w:t>
      </w:r>
      <w:r>
        <w:t>.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территории</w:t>
      </w:r>
      <w:r>
        <w:t xml:space="preserve"> сельского поселения</w:t>
      </w:r>
      <w:r w:rsidRPr="00905207">
        <w:t>.</w:t>
      </w:r>
    </w:p>
    <w:p w:rsidR="00723DC4" w:rsidRDefault="00723DC4" w:rsidP="00723DC4">
      <w:pPr>
        <w:pStyle w:val="af4"/>
        <w:spacing w:before="0" w:after="0" w:line="240" w:lineRule="auto"/>
      </w:pPr>
      <w:r w:rsidRPr="00905207">
        <w:t xml:space="preserve">Обоснование решений (рекомендаций) при разработке схемы теплоснабжения осуществляется на основе технико-экономического </w:t>
      </w:r>
      <w:proofErr w:type="gramStart"/>
      <w:r w:rsidRPr="00905207">
        <w:t>сопоставления вариантов развития системы теплоснабжения</w:t>
      </w:r>
      <w:proofErr w:type="gramEnd"/>
      <w:r w:rsidRPr="00905207">
        <w:t xml:space="preserve"> в целом и отдельных ее частей (локальных зон теплоснабжения) с учётом опыта внедрения предлагаемых мероприятий.</w:t>
      </w:r>
    </w:p>
    <w:p w:rsidR="00723DC4" w:rsidRDefault="00723DC4" w:rsidP="00723DC4">
      <w:pPr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</w:p>
    <w:p w:rsidR="00723DC4" w:rsidRDefault="00723DC4" w:rsidP="00723DC4">
      <w:pPr>
        <w:pStyle w:val="af0"/>
        <w:rPr>
          <w:lang w:eastAsia="ru-RU"/>
        </w:rPr>
      </w:pPr>
      <w:bookmarkStart w:id="9" w:name="_Toc4465250"/>
      <w:bookmarkStart w:id="10" w:name="_Toc75916862"/>
      <w:r>
        <w:rPr>
          <w:lang w:eastAsia="ru-RU"/>
        </w:rPr>
        <w:lastRenderedPageBreak/>
        <w:t>Термины</w:t>
      </w:r>
      <w:bookmarkEnd w:id="9"/>
      <w:bookmarkEnd w:id="10"/>
    </w:p>
    <w:p w:rsidR="00723DC4" w:rsidRPr="00D50AC7" w:rsidRDefault="00723DC4" w:rsidP="00723DC4">
      <w:pPr>
        <w:pStyle w:val="af4"/>
        <w:spacing w:before="0" w:after="0" w:line="240" w:lineRule="auto"/>
      </w:pPr>
      <w:r w:rsidRPr="00905207">
        <w:t>В настоящем документе используются следующие термины и сокращения:</w:t>
      </w:r>
      <w:r w:rsidRPr="00D50AC7">
        <w:t xml:space="preserve"> 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Техническое состояние – совокупность параметров, качественных признаков и пределов их допустимых значений, установленных технической,</w:t>
      </w:r>
      <w:r>
        <w:t xml:space="preserve"> эксплуатационной и другой нормативной </w:t>
      </w:r>
      <w:r w:rsidRPr="00905207">
        <w:t>документацией.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 xml:space="preserve">Испытания – экспериментальное определение качественных и/или количественных характеристик параметров </w:t>
      </w:r>
      <w:proofErr w:type="spellStart"/>
      <w:r w:rsidRPr="00905207">
        <w:t>энергооборудования</w:t>
      </w:r>
      <w:proofErr w:type="spellEnd"/>
      <w:r w:rsidRPr="00905207">
        <w:t xml:space="preserve"> при влиянии на</w:t>
      </w:r>
      <w:r>
        <w:t xml:space="preserve"> него факторов, регламентированных действующими</w:t>
      </w:r>
      <w:r w:rsidRPr="00905207">
        <w:t xml:space="preserve"> нормативными документами.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 xml:space="preserve">Зона действия системы теплоснабжения - территория </w:t>
      </w:r>
      <w:r>
        <w:t>сельского поселения</w:t>
      </w:r>
      <w:r w:rsidRPr="00905207">
        <w:t xml:space="preserve">, </w:t>
      </w:r>
      <w:r>
        <w:t>сельского поселения</w:t>
      </w:r>
      <w:r w:rsidRPr="00905207">
        <w:t>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 xml:space="preserve">Зона действия источника тепловой энергии - территория </w:t>
      </w:r>
      <w:r>
        <w:t>сельского поселения</w:t>
      </w:r>
      <w:r w:rsidRPr="00905207">
        <w:t xml:space="preserve">, </w:t>
      </w:r>
      <w:r>
        <w:t>сельского поселения</w:t>
      </w:r>
      <w:r w:rsidRPr="00905207">
        <w:t>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 xml:space="preserve"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</w:t>
      </w:r>
      <w:proofErr w:type="gramStart"/>
      <w:r w:rsidRPr="00905207">
        <w:t>в</w:t>
      </w:r>
      <w:proofErr w:type="gramEnd"/>
      <w:r w:rsidRPr="00905207">
        <w:t xml:space="preserve"> пиковых водогрейных </w:t>
      </w:r>
      <w:proofErr w:type="spellStart"/>
      <w:r w:rsidRPr="00905207">
        <w:t>котлоагрегатах</w:t>
      </w:r>
      <w:proofErr w:type="spellEnd"/>
      <w:r w:rsidRPr="00905207">
        <w:t xml:space="preserve"> и др.);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lastRenderedPageBreak/>
        <w:t xml:space="preserve">Реконструкция — процесс изменения устаревших объектов, с целью придания свойств новых в будущем. Реконструкция объектов капитального 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канализации) —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(пропускной способности и других) или при </w:t>
      </w:r>
      <w:proofErr w:type="gramStart"/>
      <w:r w:rsidRPr="00905207">
        <w:t>котором</w:t>
      </w:r>
      <w:proofErr w:type="gramEnd"/>
      <w:r w:rsidRPr="00905207">
        <w:t xml:space="preserve"> требуется изменение границ полос отвода и (или) охранных зон таких объектов.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>Модернизация (техническое перевооружение) - обновление объекта, приведение его в соответствие с новыми требованиями и нормами, техническими условиями, показателями качества.</w:t>
      </w:r>
    </w:p>
    <w:p w:rsidR="00723DC4" w:rsidRPr="00905207" w:rsidRDefault="00723DC4" w:rsidP="00723DC4">
      <w:pPr>
        <w:pStyle w:val="af4"/>
        <w:spacing w:before="0" w:after="0" w:line="240" w:lineRule="auto"/>
      </w:pPr>
      <w:proofErr w:type="spellStart"/>
      <w:r w:rsidRPr="00905207">
        <w:t>Теплосетевые</w:t>
      </w:r>
      <w:proofErr w:type="spellEnd"/>
      <w:r w:rsidRPr="00905207">
        <w:t xml:space="preserve"> объекты -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905207">
        <w:t>теплопотребляющих</w:t>
      </w:r>
      <w:proofErr w:type="spellEnd"/>
      <w:r w:rsidRPr="00905207">
        <w:t xml:space="preserve"> установок потребителей тепловой энергии;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 xml:space="preserve">Элемент территориального деления - территория </w:t>
      </w:r>
      <w:r>
        <w:t>сельского поселения</w:t>
      </w:r>
      <w:r w:rsidRPr="00905207">
        <w:t xml:space="preserve">, </w:t>
      </w:r>
      <w:r>
        <w:t>сельского поселения</w:t>
      </w:r>
      <w:r w:rsidRPr="00905207">
        <w:t>, города федерального значения или ее часть, установленная по границам административно-территориальных единиц;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 xml:space="preserve">Расчетный элемент территориального деления - территория </w:t>
      </w:r>
      <w:r>
        <w:t>сельского поселения</w:t>
      </w:r>
      <w:r w:rsidRPr="00905207">
        <w:t xml:space="preserve">, </w:t>
      </w:r>
      <w:r>
        <w:t>сельского поселения</w:t>
      </w:r>
      <w:r w:rsidRPr="00905207">
        <w:t>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:rsidR="00723DC4" w:rsidRPr="00D50AC7" w:rsidRDefault="00723DC4" w:rsidP="00723DC4">
      <w:pPr>
        <w:pStyle w:val="af4"/>
        <w:spacing w:before="0" w:after="0" w:line="240" w:lineRule="auto"/>
      </w:pPr>
      <w:r w:rsidRPr="00D50AC7">
        <w:t>Радиус эффективного теплоснабжения</w:t>
      </w:r>
      <w:r w:rsidRPr="00905207">
        <w:t xml:space="preserve"> - максимальное расстояние от </w:t>
      </w:r>
      <w:proofErr w:type="spellStart"/>
      <w:r w:rsidRPr="00905207">
        <w:t>теплопотребляющей</w:t>
      </w:r>
      <w:proofErr w:type="spellEnd"/>
      <w:r w:rsidRPr="00905207"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905207">
        <w:t>теплопотребляющей</w:t>
      </w:r>
      <w:proofErr w:type="spellEnd"/>
      <w:r w:rsidRPr="00905207">
        <w:t xml:space="preserve"> установки к данной системе теплоснабжения нецелесообразно по причине увеличения совокупных расходов в системе теплоснабжения</w:t>
      </w:r>
      <w:r w:rsidRPr="00D50AC7">
        <w:t>.</w:t>
      </w:r>
    </w:p>
    <w:p w:rsidR="00723DC4" w:rsidRPr="00D50AC7" w:rsidRDefault="00723DC4" w:rsidP="00723DC4">
      <w:pPr>
        <w:pStyle w:val="af4"/>
        <w:spacing w:before="0" w:after="0" w:line="240" w:lineRule="auto"/>
      </w:pPr>
      <w:r w:rsidRPr="00D50AC7"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:rsidR="00723DC4" w:rsidRPr="00905207" w:rsidRDefault="00723DC4" w:rsidP="00723DC4">
      <w:pPr>
        <w:pStyle w:val="af4"/>
        <w:spacing w:before="0" w:after="0" w:line="240" w:lineRule="auto"/>
      </w:pPr>
      <w:r w:rsidRPr="00905207">
        <w:t xml:space="preserve">Материальная характеристика тепловой сети - сумма </w:t>
      </w:r>
      <w:proofErr w:type="gramStart"/>
      <w:r w:rsidRPr="00905207">
        <w:t>произведений наружных диаметров трубопроводов участков тепловой сети</w:t>
      </w:r>
      <w:proofErr w:type="gramEnd"/>
      <w:r w:rsidRPr="00905207">
        <w:t xml:space="preserve"> на их длину.</w:t>
      </w:r>
    </w:p>
    <w:p w:rsidR="00723DC4" w:rsidRPr="00D50AC7" w:rsidRDefault="00723DC4" w:rsidP="00723DC4">
      <w:pPr>
        <w:pStyle w:val="af4"/>
        <w:spacing w:before="0" w:after="0" w:line="240" w:lineRule="auto"/>
      </w:pPr>
      <w:r w:rsidRPr="00D50AC7">
        <w:t>Удельная материальная характеристика тепловой сети - отношение материальной характеристики тепловой сети к тепловой нагрузке потребителей, присоединенных к этой тепловой сети.</w:t>
      </w:r>
    </w:p>
    <w:p w:rsidR="00723DC4" w:rsidRPr="00D50AC7" w:rsidRDefault="00723DC4" w:rsidP="00723DC4">
      <w:pPr>
        <w:pStyle w:val="af4"/>
        <w:spacing w:before="0" w:after="0" w:line="240" w:lineRule="auto"/>
      </w:pPr>
      <w:bookmarkStart w:id="11" w:name="sub_1210"/>
      <w:r w:rsidRPr="00D50AC7">
        <w:t xml:space="preserve">Расчетная тепловая нагрузка - тепловая нагрузка, определяемая на основе данных о фактическом отпуске тепловой энергии за полный отопительный </w:t>
      </w:r>
      <w:r w:rsidRPr="00D50AC7">
        <w:lastRenderedPageBreak/>
        <w:t>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:rsidR="00723DC4" w:rsidRPr="00D50AC7" w:rsidRDefault="00723DC4" w:rsidP="00723DC4">
      <w:pPr>
        <w:pStyle w:val="af4"/>
        <w:spacing w:before="0" w:after="0" w:line="240" w:lineRule="auto"/>
      </w:pPr>
      <w:bookmarkStart w:id="12" w:name="sub_1211"/>
      <w:bookmarkEnd w:id="11"/>
      <w:r w:rsidRPr="00D50AC7">
        <w:t xml:space="preserve">Базовый период - год, предшествующий году разработки и утверждения первичной схемы теплоснабжения </w:t>
      </w:r>
      <w:r>
        <w:t>сельского</w:t>
      </w:r>
      <w:r w:rsidRPr="00D50AC7">
        <w:t xml:space="preserve"> поселения, </w:t>
      </w:r>
      <w:r>
        <w:t>сельского</w:t>
      </w:r>
      <w:r w:rsidRPr="00D50AC7">
        <w:t xml:space="preserve"> поселения, города федерального значения.</w:t>
      </w:r>
    </w:p>
    <w:p w:rsidR="00723DC4" w:rsidRPr="00D50AC7" w:rsidRDefault="00723DC4" w:rsidP="00723DC4">
      <w:pPr>
        <w:pStyle w:val="af4"/>
        <w:spacing w:before="0" w:after="0" w:line="240" w:lineRule="auto"/>
      </w:pPr>
      <w:bookmarkStart w:id="13" w:name="sub_1212"/>
      <w:bookmarkEnd w:id="12"/>
      <w:r w:rsidRPr="00D50AC7">
        <w:t xml:space="preserve">Базовый период актуализации - год, предшествующий году, в котором подлежит утверждению актуализированная схема теплоснабжения </w:t>
      </w:r>
      <w:r>
        <w:t>сельского</w:t>
      </w:r>
      <w:r w:rsidRPr="00D50AC7">
        <w:t xml:space="preserve"> поселения, </w:t>
      </w:r>
      <w:r>
        <w:t>сельского</w:t>
      </w:r>
      <w:r w:rsidRPr="00D50AC7">
        <w:t xml:space="preserve"> поселения, города федерального значения.</w:t>
      </w:r>
    </w:p>
    <w:p w:rsidR="00723DC4" w:rsidRPr="00D50AC7" w:rsidRDefault="00723DC4" w:rsidP="00723DC4">
      <w:pPr>
        <w:pStyle w:val="af4"/>
        <w:spacing w:before="0" w:after="0" w:line="240" w:lineRule="auto"/>
      </w:pPr>
      <w:bookmarkStart w:id="14" w:name="sub_1213"/>
      <w:bookmarkEnd w:id="13"/>
      <w:r w:rsidRPr="00D50AC7">
        <w:t xml:space="preserve">Мастер-план развития систем теплоснабжения </w:t>
      </w:r>
      <w:r>
        <w:t>сельского</w:t>
      </w:r>
      <w:r w:rsidRPr="00D50AC7">
        <w:t xml:space="preserve"> поселения, </w:t>
      </w:r>
      <w:r>
        <w:t>сельского</w:t>
      </w:r>
      <w:r w:rsidRPr="00D50AC7">
        <w:t xml:space="preserve"> поселения, города федерального значения - раздел схемы теплоснабжения (актуализированной схемы теплоснабжения), содержащий описание сценариев развития теплоснабжения </w:t>
      </w:r>
      <w:r>
        <w:t>сельского</w:t>
      </w:r>
      <w:r w:rsidRPr="00D50AC7">
        <w:t xml:space="preserve"> поселения, </w:t>
      </w:r>
      <w:r>
        <w:t>сельского</w:t>
      </w:r>
      <w:r w:rsidRPr="00D50AC7">
        <w:t xml:space="preserve"> поселения, города федерального значения и обоснование выбора приоритетного сценария развития теплоснабжения </w:t>
      </w:r>
      <w:r>
        <w:t>сельского</w:t>
      </w:r>
      <w:r w:rsidRPr="00D50AC7">
        <w:t xml:space="preserve"> поселения, </w:t>
      </w:r>
      <w:r>
        <w:t>сельского</w:t>
      </w:r>
      <w:r w:rsidRPr="00D50AC7">
        <w:t xml:space="preserve"> поселения, города федерального значения.</w:t>
      </w:r>
    </w:p>
    <w:p w:rsidR="00723DC4" w:rsidRPr="00D50AC7" w:rsidRDefault="00723DC4" w:rsidP="00723DC4">
      <w:pPr>
        <w:pStyle w:val="af4"/>
        <w:spacing w:before="0" w:after="0" w:line="240" w:lineRule="auto"/>
      </w:pPr>
      <w:bookmarkStart w:id="15" w:name="sub_1214"/>
      <w:bookmarkEnd w:id="14"/>
      <w:r w:rsidRPr="00D50AC7">
        <w:t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:rsidR="00723DC4" w:rsidRPr="00D50AC7" w:rsidRDefault="00723DC4" w:rsidP="00723DC4">
      <w:pPr>
        <w:pStyle w:val="af4"/>
        <w:spacing w:before="0" w:after="0" w:line="240" w:lineRule="auto"/>
      </w:pPr>
      <w:bookmarkStart w:id="16" w:name="sub_1215"/>
      <w:bookmarkEnd w:id="15"/>
      <w:proofErr w:type="gramStart"/>
      <w:r w:rsidRPr="00D50AC7">
        <w:t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  <w:proofErr w:type="gramEnd"/>
    </w:p>
    <w:p w:rsidR="00723DC4" w:rsidRPr="00D50AC7" w:rsidRDefault="00723DC4" w:rsidP="00723DC4">
      <w:pPr>
        <w:pStyle w:val="af4"/>
        <w:spacing w:before="0" w:after="0" w:line="240" w:lineRule="auto"/>
      </w:pPr>
      <w:bookmarkStart w:id="17" w:name="sub_1216"/>
      <w:bookmarkEnd w:id="16"/>
      <w:r w:rsidRPr="00D50AC7">
        <w:t xml:space="preserve">Электронная модель системы теплоснабжения </w:t>
      </w:r>
      <w:r>
        <w:t>сельского</w:t>
      </w:r>
      <w:r w:rsidRPr="00D50AC7">
        <w:t xml:space="preserve"> поселения, </w:t>
      </w:r>
      <w:r>
        <w:t>сельского</w:t>
      </w:r>
      <w:r w:rsidRPr="00D50AC7">
        <w:t xml:space="preserve"> поселения, города федерального значения - документ в электронной форме, в котором представлена информация о характеристиках систем теплоснабжения </w:t>
      </w:r>
      <w:r>
        <w:t>сельского</w:t>
      </w:r>
      <w:r w:rsidRPr="00D50AC7">
        <w:t xml:space="preserve"> поселения, </w:t>
      </w:r>
      <w:r>
        <w:t>сельского</w:t>
      </w:r>
      <w:r w:rsidRPr="00D50AC7">
        <w:t xml:space="preserve"> поселения, города федерального значения.</w:t>
      </w:r>
    </w:p>
    <w:bookmarkEnd w:id="17"/>
    <w:p w:rsidR="00723DC4" w:rsidRPr="00D50AC7" w:rsidRDefault="00723DC4" w:rsidP="00723DC4">
      <w:pPr>
        <w:pStyle w:val="af4"/>
        <w:spacing w:before="0" w:after="0" w:line="240" w:lineRule="auto"/>
      </w:pPr>
      <w:proofErr w:type="gramStart"/>
      <w:r w:rsidRPr="00D50AC7">
        <w:t>Коэффициент использования установленной тепловой мощности — равен отношению среднеарифметической тепловой мощности к установленной тепловой мощности котельной за определённый интервал времени.</w:t>
      </w:r>
      <w:proofErr w:type="gramEnd"/>
    </w:p>
    <w:p w:rsidR="00723DC4" w:rsidRDefault="00723DC4" w:rsidP="00723DC4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18" w:name="_Toc4465251"/>
      <w:r>
        <w:br w:type="page"/>
      </w:r>
    </w:p>
    <w:p w:rsidR="00723DC4" w:rsidRPr="000E635D" w:rsidRDefault="00723DC4" w:rsidP="00723DC4">
      <w:pPr>
        <w:pStyle w:val="af0"/>
      </w:pPr>
      <w:bookmarkStart w:id="19" w:name="_Toc75916863"/>
      <w:bookmarkEnd w:id="18"/>
      <w:r w:rsidRPr="000E635D">
        <w:lastRenderedPageBreak/>
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</w:r>
      <w:r>
        <w:t>сельского поселения</w:t>
      </w:r>
      <w:bookmarkEnd w:id="4"/>
      <w:bookmarkEnd w:id="19"/>
    </w:p>
    <w:p w:rsidR="00723DC4" w:rsidRPr="000E635D" w:rsidRDefault="00723DC4" w:rsidP="00723DC4">
      <w:pPr>
        <w:pStyle w:val="af0"/>
      </w:pPr>
      <w:bookmarkStart w:id="20" w:name="_Toc536140355"/>
      <w:bookmarkStart w:id="21" w:name="_Toc75916864"/>
      <w:r w:rsidRPr="000E635D"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20"/>
      <w:bookmarkEnd w:id="21"/>
    </w:p>
    <w:p w:rsidR="00723DC4" w:rsidRPr="0070595A" w:rsidRDefault="00723DC4" w:rsidP="00723DC4">
      <w:pPr>
        <w:pStyle w:val="aff8"/>
      </w:pPr>
      <w:bookmarkStart w:id="22" w:name="_Toc536140356"/>
      <w:r w:rsidRPr="0070595A">
        <w:t xml:space="preserve">По состоянию на </w:t>
      </w:r>
      <w:r>
        <w:t>202</w:t>
      </w:r>
      <w:r w:rsidRPr="0038344C">
        <w:t>3</w:t>
      </w:r>
      <w:r w:rsidRPr="0070595A">
        <w:t xml:space="preserve">год в </w:t>
      </w:r>
      <w:r>
        <w:t>сельском поселении</w:t>
      </w:r>
      <w:r w:rsidRPr="0070595A">
        <w:t xml:space="preserve"> централизованное теплоснабжение потребителей осуществляет </w:t>
      </w:r>
      <w:r>
        <w:t xml:space="preserve">2 </w:t>
      </w:r>
      <w:r w:rsidRPr="0070595A">
        <w:t>теплоснабжающие организации (</w:t>
      </w:r>
      <w:proofErr w:type="spellStart"/>
      <w:r w:rsidRPr="00ED322F">
        <w:t>Нефтеюганское</w:t>
      </w:r>
      <w:proofErr w:type="spellEnd"/>
      <w:r w:rsidRPr="00ED322F">
        <w:t xml:space="preserve"> УМН АО «</w:t>
      </w:r>
      <w:proofErr w:type="spellStart"/>
      <w:r w:rsidRPr="00ED322F">
        <w:t>Транснефть</w:t>
      </w:r>
      <w:proofErr w:type="spellEnd"/>
      <w:r w:rsidRPr="00ED322F">
        <w:t xml:space="preserve"> – Сибирь» АК «</w:t>
      </w:r>
      <w:proofErr w:type="spellStart"/>
      <w:r w:rsidRPr="00ED322F">
        <w:t>Транснефть</w:t>
      </w:r>
      <w:proofErr w:type="spellEnd"/>
      <w:r w:rsidRPr="00ED322F">
        <w:t>»</w:t>
      </w:r>
      <w:r>
        <w:t xml:space="preserve">, </w:t>
      </w:r>
      <w:r w:rsidRPr="00ED322F">
        <w:t>ПМУП «УТВС»</w:t>
      </w:r>
      <w:r>
        <w:t xml:space="preserve">) </w:t>
      </w:r>
      <w:r w:rsidRPr="0070595A">
        <w:t xml:space="preserve">которые эксплуатируют </w:t>
      </w:r>
      <w:r>
        <w:t>6</w:t>
      </w:r>
      <w:r w:rsidRPr="0070595A">
        <w:t xml:space="preserve"> источник</w:t>
      </w:r>
      <w:r>
        <w:t xml:space="preserve">ов </w:t>
      </w:r>
      <w:r w:rsidRPr="0070595A">
        <w:t xml:space="preserve">тепловой энергии на территории </w:t>
      </w:r>
      <w:r>
        <w:t>сельского поселения</w:t>
      </w:r>
      <w:r w:rsidRPr="0070595A">
        <w:t>.</w:t>
      </w:r>
    </w:p>
    <w:p w:rsidR="00723DC4" w:rsidRPr="00B93FAE" w:rsidRDefault="00723DC4" w:rsidP="00723DC4">
      <w:pPr>
        <w:pStyle w:val="aff8"/>
      </w:pPr>
      <w:r w:rsidRPr="00B93FAE">
        <w:t>Приросты отапливаемой площади строительных фондов представлены в таблице 1.1.1</w:t>
      </w:r>
    </w:p>
    <w:p w:rsidR="00723DC4" w:rsidRPr="009C329D" w:rsidRDefault="00723DC4" w:rsidP="00723DC4">
      <w:pPr>
        <w:pStyle w:val="affa"/>
        <w:rPr>
          <w:lang w:eastAsia="ru-RU"/>
        </w:rPr>
      </w:pPr>
      <w:bookmarkStart w:id="23" w:name="_Toc30427296"/>
      <w:r w:rsidRPr="009C329D">
        <w:rPr>
          <w:lang w:eastAsia="ru-RU"/>
        </w:rPr>
        <w:t xml:space="preserve">Таблица 1.1.1. </w:t>
      </w:r>
      <w:bookmarkEnd w:id="23"/>
      <w:r w:rsidRPr="00B93FAE">
        <w:rPr>
          <w:rFonts w:eastAsiaTheme="minorHAnsi"/>
        </w:rPr>
        <w:t>Приросты</w:t>
      </w:r>
      <w:r w:rsidRPr="009C329D">
        <w:rPr>
          <w:lang w:eastAsia="ru-RU"/>
        </w:rPr>
        <w:t xml:space="preserve"> отапливаемой площади строительных фондов, тыс. </w:t>
      </w:r>
      <w:proofErr w:type="spellStart"/>
      <w:r w:rsidRPr="009C329D">
        <w:rPr>
          <w:lang w:eastAsia="ru-RU"/>
        </w:rPr>
        <w:t>кв.м</w:t>
      </w:r>
      <w:proofErr w:type="spellEnd"/>
      <w:r w:rsidRPr="009C329D">
        <w:rPr>
          <w:lang w:eastAsia="ru-RU"/>
        </w:rPr>
        <w:t>.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530"/>
        <w:gridCol w:w="1517"/>
        <w:gridCol w:w="1579"/>
      </w:tblGrid>
      <w:tr w:rsidR="00723DC4" w:rsidRPr="005A26E5" w:rsidTr="00723DC4">
        <w:trPr>
          <w:trHeight w:val="20"/>
        </w:trPr>
        <w:tc>
          <w:tcPr>
            <w:tcW w:w="702" w:type="dxa"/>
            <w:shd w:val="clear" w:color="auto" w:fill="auto"/>
            <w:vAlign w:val="center"/>
          </w:tcPr>
          <w:p w:rsidR="00723DC4" w:rsidRPr="005A26E5" w:rsidRDefault="00723DC4" w:rsidP="00723DC4">
            <w:pPr>
              <w:pStyle w:val="aff8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 xml:space="preserve">№ </w:t>
            </w:r>
            <w:proofErr w:type="spellStart"/>
            <w:r w:rsidRPr="005A26E5">
              <w:rPr>
                <w:lang w:eastAsia="ru-RU"/>
              </w:rPr>
              <w:t>пп</w:t>
            </w:r>
            <w:proofErr w:type="spellEnd"/>
          </w:p>
        </w:tc>
        <w:tc>
          <w:tcPr>
            <w:tcW w:w="5530" w:type="dxa"/>
            <w:shd w:val="clear" w:color="auto" w:fill="auto"/>
            <w:vAlign w:val="center"/>
          </w:tcPr>
          <w:p w:rsidR="00723DC4" w:rsidRPr="005A26E5" w:rsidRDefault="00723DC4" w:rsidP="00723DC4">
            <w:pPr>
              <w:pStyle w:val="aff8"/>
              <w:ind w:firstLine="0"/>
              <w:jc w:val="center"/>
              <w:rPr>
                <w:lang w:eastAsia="ru-RU"/>
              </w:rPr>
            </w:pPr>
            <w:r w:rsidRPr="009B362A">
              <w:rPr>
                <w:color w:val="000000"/>
              </w:rPr>
              <w:t>Наименование показателя</w:t>
            </w:r>
          </w:p>
        </w:tc>
        <w:tc>
          <w:tcPr>
            <w:tcW w:w="1517" w:type="dxa"/>
            <w:vAlign w:val="center"/>
          </w:tcPr>
          <w:p w:rsidR="00723DC4" w:rsidRPr="005A26E5" w:rsidRDefault="00723DC4" w:rsidP="00723DC4">
            <w:pPr>
              <w:pStyle w:val="aff8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>202</w:t>
            </w:r>
            <w:r>
              <w:rPr>
                <w:lang w:val="en-US" w:eastAsia="ru-RU"/>
              </w:rPr>
              <w:t>3</w:t>
            </w:r>
            <w:r w:rsidRPr="005A26E5">
              <w:rPr>
                <w:lang w:eastAsia="ru-RU"/>
              </w:rPr>
              <w:t>-20</w:t>
            </w:r>
            <w:r>
              <w:rPr>
                <w:lang w:eastAsia="ru-RU"/>
              </w:rPr>
              <w:t>31</w:t>
            </w:r>
            <w:r w:rsidRPr="005A26E5">
              <w:rPr>
                <w:lang w:eastAsia="ru-RU"/>
              </w:rPr>
              <w:t xml:space="preserve"> годы</w:t>
            </w:r>
          </w:p>
        </w:tc>
        <w:tc>
          <w:tcPr>
            <w:tcW w:w="1579" w:type="dxa"/>
            <w:vAlign w:val="center"/>
          </w:tcPr>
          <w:p w:rsidR="00723DC4" w:rsidRPr="005A26E5" w:rsidRDefault="00723DC4" w:rsidP="00723DC4">
            <w:pPr>
              <w:pStyle w:val="aff8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>20</w:t>
            </w:r>
            <w:r>
              <w:rPr>
                <w:lang w:eastAsia="ru-RU"/>
              </w:rPr>
              <w:t>32</w:t>
            </w:r>
            <w:r w:rsidRPr="005A26E5">
              <w:rPr>
                <w:lang w:eastAsia="ru-RU"/>
              </w:rPr>
              <w:t>-</w:t>
            </w:r>
            <w:r>
              <w:rPr>
                <w:lang w:eastAsia="ru-RU"/>
              </w:rPr>
              <w:t>2039</w:t>
            </w:r>
            <w:r w:rsidRPr="005A26E5">
              <w:rPr>
                <w:lang w:eastAsia="ru-RU"/>
              </w:rPr>
              <w:t xml:space="preserve"> годы</w:t>
            </w:r>
          </w:p>
        </w:tc>
      </w:tr>
      <w:tr w:rsidR="00723DC4" w:rsidRPr="005A26E5" w:rsidTr="00723DC4">
        <w:trPr>
          <w:trHeight w:val="20"/>
        </w:trPr>
        <w:tc>
          <w:tcPr>
            <w:tcW w:w="702" w:type="dxa"/>
            <w:shd w:val="clear" w:color="auto" w:fill="auto"/>
            <w:hideMark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</w:t>
            </w:r>
          </w:p>
        </w:tc>
        <w:tc>
          <w:tcPr>
            <w:tcW w:w="5530" w:type="dxa"/>
            <w:shd w:val="clear" w:color="auto" w:fill="auto"/>
            <w:hideMark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9B362A">
              <w:rPr>
                <w:color w:val="000000"/>
              </w:rPr>
              <w:t>общая отапливаемая площадь жилых зданий</w:t>
            </w:r>
          </w:p>
        </w:tc>
        <w:tc>
          <w:tcPr>
            <w:tcW w:w="1517" w:type="dxa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9B362A">
              <w:rPr>
                <w:color w:val="000000"/>
              </w:rPr>
              <w:t>128.0</w:t>
            </w:r>
          </w:p>
        </w:tc>
      </w:tr>
      <w:tr w:rsidR="00723DC4" w:rsidRPr="005A26E5" w:rsidTr="00723DC4">
        <w:trPr>
          <w:trHeight w:val="20"/>
        </w:trPr>
        <w:tc>
          <w:tcPr>
            <w:tcW w:w="702" w:type="dxa"/>
            <w:shd w:val="clear" w:color="auto" w:fill="auto"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1.1</w:t>
            </w:r>
          </w:p>
        </w:tc>
        <w:tc>
          <w:tcPr>
            <w:tcW w:w="5530" w:type="dxa"/>
            <w:shd w:val="clear" w:color="auto" w:fill="auto"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9B362A">
              <w:rPr>
                <w:color w:val="000000"/>
              </w:rPr>
              <w:t>многоквартирные дома</w:t>
            </w:r>
          </w:p>
        </w:tc>
        <w:tc>
          <w:tcPr>
            <w:tcW w:w="1517" w:type="dxa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9B362A">
              <w:rPr>
                <w:color w:val="000000"/>
              </w:rPr>
              <w:t>128.0</w:t>
            </w:r>
          </w:p>
        </w:tc>
      </w:tr>
      <w:tr w:rsidR="00723DC4" w:rsidRPr="005A26E5" w:rsidTr="00723DC4">
        <w:trPr>
          <w:trHeight w:val="20"/>
        </w:trPr>
        <w:tc>
          <w:tcPr>
            <w:tcW w:w="702" w:type="dxa"/>
            <w:shd w:val="clear" w:color="auto" w:fill="auto"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1.2.</w:t>
            </w:r>
          </w:p>
        </w:tc>
        <w:tc>
          <w:tcPr>
            <w:tcW w:w="5530" w:type="dxa"/>
            <w:shd w:val="clear" w:color="auto" w:fill="auto"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9B362A">
              <w:rPr>
                <w:color w:val="000000"/>
              </w:rPr>
              <w:t>индивидуальные жилые дома</w:t>
            </w:r>
          </w:p>
        </w:tc>
        <w:tc>
          <w:tcPr>
            <w:tcW w:w="1517" w:type="dxa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9B362A">
              <w:rPr>
                <w:color w:val="000000"/>
              </w:rPr>
              <w:t>0.00</w:t>
            </w:r>
          </w:p>
        </w:tc>
      </w:tr>
      <w:tr w:rsidR="00723DC4" w:rsidRPr="005A26E5" w:rsidTr="00723DC4">
        <w:trPr>
          <w:trHeight w:val="70"/>
        </w:trPr>
        <w:tc>
          <w:tcPr>
            <w:tcW w:w="702" w:type="dxa"/>
            <w:shd w:val="clear" w:color="auto" w:fill="auto"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1.3.</w:t>
            </w:r>
          </w:p>
        </w:tc>
        <w:tc>
          <w:tcPr>
            <w:tcW w:w="5530" w:type="dxa"/>
            <w:shd w:val="clear" w:color="auto" w:fill="auto"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9B362A">
              <w:rPr>
                <w:color w:val="000000"/>
              </w:rPr>
              <w:t>общая отапливаемая площадь общественно-деловых зданий</w:t>
            </w:r>
          </w:p>
        </w:tc>
        <w:tc>
          <w:tcPr>
            <w:tcW w:w="1517" w:type="dxa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9B362A">
              <w:rPr>
                <w:color w:val="000000"/>
              </w:rPr>
              <w:t>13.5</w:t>
            </w:r>
          </w:p>
        </w:tc>
      </w:tr>
      <w:tr w:rsidR="00723DC4" w:rsidRPr="005A26E5" w:rsidTr="00723DC4">
        <w:trPr>
          <w:trHeight w:val="20"/>
        </w:trPr>
        <w:tc>
          <w:tcPr>
            <w:tcW w:w="702" w:type="dxa"/>
            <w:shd w:val="clear" w:color="auto" w:fill="auto"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1.4.</w:t>
            </w:r>
          </w:p>
        </w:tc>
        <w:tc>
          <w:tcPr>
            <w:tcW w:w="5530" w:type="dxa"/>
            <w:shd w:val="clear" w:color="auto" w:fill="auto"/>
          </w:tcPr>
          <w:p w:rsidR="00723DC4" w:rsidRPr="005A26E5" w:rsidRDefault="00723DC4" w:rsidP="00723DC4">
            <w:pPr>
              <w:pStyle w:val="aff8"/>
              <w:ind w:firstLine="0"/>
              <w:rPr>
                <w:lang w:eastAsia="ru-RU"/>
              </w:rPr>
            </w:pPr>
            <w:r w:rsidRPr="009B362A">
              <w:rPr>
                <w:color w:val="000000"/>
              </w:rPr>
              <w:t>общая отапливаемая площадь производственных зданий</w:t>
            </w:r>
          </w:p>
        </w:tc>
        <w:tc>
          <w:tcPr>
            <w:tcW w:w="1517" w:type="dxa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C4" w:rsidRPr="005A26E5" w:rsidRDefault="00723DC4" w:rsidP="00723DC4">
            <w:pPr>
              <w:pStyle w:val="aff8"/>
              <w:ind w:firstLine="0"/>
              <w:jc w:val="right"/>
              <w:rPr>
                <w:lang w:eastAsia="ru-RU"/>
              </w:rPr>
            </w:pPr>
            <w:r w:rsidRPr="009B362A">
              <w:rPr>
                <w:color w:val="000000"/>
              </w:rPr>
              <w:t>0.00</w:t>
            </w:r>
          </w:p>
        </w:tc>
      </w:tr>
    </w:tbl>
    <w:p w:rsidR="00723DC4" w:rsidRPr="009C329D" w:rsidRDefault="00723DC4" w:rsidP="00723DC4">
      <w:pPr>
        <w:pStyle w:val="af0"/>
      </w:pPr>
    </w:p>
    <w:p w:rsidR="00723DC4" w:rsidRPr="000E635D" w:rsidRDefault="00723DC4" w:rsidP="00723DC4">
      <w:pPr>
        <w:pStyle w:val="af0"/>
      </w:pPr>
      <w:bookmarkStart w:id="24" w:name="_Toc75916865"/>
      <w:r w:rsidRPr="009C329D">
        <w:t>1.2. Существующие и перспективные объемы потребления тепловой энергии (мощности) и теплоносителя с разделением по видам теплопотребления</w:t>
      </w:r>
      <w:r w:rsidRPr="000E635D">
        <w:t xml:space="preserve"> в каждом расчетном элементе территориального деления на каждом этапе</w:t>
      </w:r>
      <w:bookmarkEnd w:id="22"/>
      <w:bookmarkEnd w:id="24"/>
    </w:p>
    <w:p w:rsidR="00723DC4" w:rsidRDefault="00723DC4" w:rsidP="00723DC4">
      <w:pPr>
        <w:pStyle w:val="aff8"/>
        <w:rPr>
          <w:lang w:eastAsia="ru-RU"/>
        </w:rPr>
      </w:pPr>
      <w:bookmarkStart w:id="25" w:name="_Toc536140357"/>
      <w:r w:rsidRPr="000E635D">
        <w:rPr>
          <w:lang w:eastAsia="ru-RU"/>
        </w:rPr>
        <w:t xml:space="preserve">Существующие объемы потребления тепловой энергии (мощности) и теплоносителя </w:t>
      </w:r>
      <w:r w:rsidRPr="00151B5B">
        <w:t>представлены</w:t>
      </w:r>
      <w:r w:rsidRPr="000E635D">
        <w:rPr>
          <w:lang w:eastAsia="ru-RU"/>
        </w:rPr>
        <w:t xml:space="preserve"> в таблице </w:t>
      </w:r>
      <w:r>
        <w:rPr>
          <w:lang w:eastAsia="ru-RU"/>
        </w:rPr>
        <w:t>4.4.1 Обосновывающих материалов к Схеме теплоснабжения</w:t>
      </w:r>
      <w:r w:rsidRPr="000E635D">
        <w:rPr>
          <w:lang w:eastAsia="ru-RU"/>
        </w:rPr>
        <w:t>.</w:t>
      </w:r>
    </w:p>
    <w:p w:rsidR="00723DC4" w:rsidRPr="000E635D" w:rsidRDefault="00723DC4" w:rsidP="00723DC4">
      <w:pPr>
        <w:pStyle w:val="af0"/>
      </w:pPr>
      <w:bookmarkStart w:id="26" w:name="_Toc75916866"/>
      <w:r w:rsidRPr="000E635D"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25"/>
      <w:bookmarkEnd w:id="26"/>
    </w:p>
    <w:p w:rsidR="00723DC4" w:rsidRPr="000E635D" w:rsidRDefault="00723DC4" w:rsidP="00723DC4">
      <w:pPr>
        <w:pStyle w:val="aff8"/>
        <w:rPr>
          <w:lang w:eastAsia="ru-RU"/>
        </w:rPr>
      </w:pPr>
      <w:r w:rsidRPr="000E635D">
        <w:rPr>
          <w:lang w:eastAsia="ru-RU"/>
        </w:rPr>
        <w:t>Объекты, расположенные в производственных зонах использующие централизованные системы теплоснабжения, отсутствуют и в соответствии с Генеральным планированием не планируются.</w:t>
      </w:r>
    </w:p>
    <w:p w:rsidR="00723DC4" w:rsidRDefault="00723DC4" w:rsidP="00723DC4">
      <w:pPr>
        <w:pStyle w:val="af0"/>
      </w:pPr>
      <w:bookmarkStart w:id="27" w:name="_Toc75916867"/>
      <w:r w:rsidRPr="000E635D">
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</w:r>
      <w:bookmarkEnd w:id="27"/>
    </w:p>
    <w:p w:rsidR="00723DC4" w:rsidRPr="00B93FAE" w:rsidRDefault="00723DC4" w:rsidP="00723DC4">
      <w:pPr>
        <w:pStyle w:val="aff8"/>
        <w:rPr>
          <w:lang w:eastAsia="ru-RU"/>
        </w:rPr>
      </w:pPr>
      <w:r w:rsidRPr="00451169">
        <w:rPr>
          <w:lang w:eastAsia="ru-RU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</w:t>
      </w:r>
      <w:r w:rsidRPr="000E635D">
        <w:rPr>
          <w:lang w:eastAsia="ru-RU"/>
        </w:rPr>
        <w:t xml:space="preserve"> представлены в таблице </w:t>
      </w:r>
      <w:r>
        <w:rPr>
          <w:lang w:eastAsia="ru-RU"/>
        </w:rPr>
        <w:t>14.1.</w:t>
      </w:r>
    </w:p>
    <w:p w:rsidR="00723DC4" w:rsidRPr="000E635D" w:rsidRDefault="00723DC4" w:rsidP="00723DC4">
      <w:pPr>
        <w:pStyle w:val="af0"/>
      </w:pPr>
      <w:bookmarkStart w:id="28" w:name="_Toc536140358"/>
      <w:bookmarkStart w:id="29" w:name="_Toc75916868"/>
      <w:r w:rsidRPr="000E635D">
        <w:lastRenderedPageBreak/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28"/>
      <w:bookmarkEnd w:id="29"/>
    </w:p>
    <w:p w:rsidR="00723DC4" w:rsidRPr="000E635D" w:rsidRDefault="00723DC4" w:rsidP="00723DC4">
      <w:pPr>
        <w:pStyle w:val="af0"/>
      </w:pPr>
      <w:bookmarkStart w:id="30" w:name="_Toc536140359"/>
      <w:bookmarkStart w:id="31" w:name="_Toc75916869"/>
      <w:r w:rsidRPr="000E635D">
        <w:t xml:space="preserve">2.1. Описание существующих и перспективных </w:t>
      </w:r>
      <w:bookmarkStart w:id="32" w:name="_Hlk35396064"/>
      <w:r w:rsidRPr="000E635D">
        <w:t>зон действия систем теплоснабжения и источников тепловой энергии</w:t>
      </w:r>
      <w:bookmarkEnd w:id="30"/>
      <w:bookmarkEnd w:id="31"/>
    </w:p>
    <w:p w:rsidR="00723DC4" w:rsidRPr="00B93FAE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3" w:name="_Toc536140360"/>
      <w:bookmarkEnd w:id="32"/>
      <w:r w:rsidRPr="00B93FAE">
        <w:rPr>
          <w:rFonts w:ascii="Times New Roman" w:eastAsia="Calibri" w:hAnsi="Times New Roman" w:cs="Times New Roman"/>
          <w:sz w:val="28"/>
          <w:szCs w:val="28"/>
        </w:rPr>
        <w:t>В таблице 2.1.1. приводится актуальный перечень теплоснабжающих организаций, учтенных в текущей актуализации.</w:t>
      </w:r>
    </w:p>
    <w:p w:rsidR="00723DC4" w:rsidRPr="00DB14D4" w:rsidRDefault="00723DC4" w:rsidP="00723DC4">
      <w:pPr>
        <w:pStyle w:val="affa"/>
        <w:rPr>
          <w:lang w:eastAsia="ru-RU"/>
        </w:rPr>
      </w:pPr>
      <w:bookmarkStart w:id="34" w:name="_Toc14406401"/>
      <w:r w:rsidRPr="00DB14D4">
        <w:rPr>
          <w:lang w:eastAsia="ru-RU"/>
        </w:rPr>
        <w:t xml:space="preserve">Таблица </w:t>
      </w:r>
      <w:r>
        <w:rPr>
          <w:lang w:eastAsia="ru-RU"/>
        </w:rPr>
        <w:t>2</w:t>
      </w:r>
      <w:r w:rsidRPr="00DB14D4">
        <w:rPr>
          <w:lang w:eastAsia="ru-RU"/>
        </w:rPr>
        <w:t>.1.</w:t>
      </w:r>
      <w:r>
        <w:rPr>
          <w:lang w:eastAsia="ru-RU"/>
        </w:rPr>
        <w:t>1.</w:t>
      </w:r>
      <w:r w:rsidRPr="00DB14D4">
        <w:rPr>
          <w:lang w:eastAsia="ru-RU"/>
        </w:rPr>
        <w:t xml:space="preserve"> Актуальный перечень </w:t>
      </w:r>
      <w:bookmarkEnd w:id="34"/>
      <w:r w:rsidRPr="00DB14D4">
        <w:rPr>
          <w:lang w:eastAsia="ru-RU"/>
        </w:rPr>
        <w:t>теплоснабжающих организаций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5"/>
        <w:gridCol w:w="1559"/>
        <w:gridCol w:w="850"/>
        <w:gridCol w:w="1163"/>
        <w:gridCol w:w="1560"/>
      </w:tblGrid>
      <w:tr w:rsidR="00723DC4" w:rsidRPr="00ED322F" w:rsidTr="00723DC4">
        <w:trPr>
          <w:trHeight w:val="20"/>
          <w:tblHeader/>
        </w:trPr>
        <w:tc>
          <w:tcPr>
            <w:tcW w:w="3085" w:type="dxa"/>
            <w:vMerge w:val="restart"/>
            <w:shd w:val="clear" w:color="auto" w:fill="auto"/>
            <w:hideMark/>
          </w:tcPr>
          <w:p w:rsidR="00723DC4" w:rsidRPr="00ED322F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bookmarkStart w:id="35" w:name="_Hlk39039445"/>
            <w:r w:rsidRPr="00ED32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Наименование и адрес источника тепловой энергии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723DC4" w:rsidRPr="00ED322F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D32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Населенный пункт</w:t>
            </w:r>
          </w:p>
        </w:tc>
        <w:tc>
          <w:tcPr>
            <w:tcW w:w="3572" w:type="dxa"/>
            <w:gridSpan w:val="3"/>
            <w:shd w:val="clear" w:color="auto" w:fill="auto"/>
            <w:hideMark/>
          </w:tcPr>
          <w:p w:rsidR="00723DC4" w:rsidRPr="00ED322F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D32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Наименование теплоснабжающей организации</w:t>
            </w:r>
          </w:p>
        </w:tc>
        <w:tc>
          <w:tcPr>
            <w:tcW w:w="1560" w:type="dxa"/>
            <w:vMerge w:val="restart"/>
          </w:tcPr>
          <w:p w:rsidR="00723DC4" w:rsidRPr="00ED322F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D32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Номер технологической зоны</w:t>
            </w:r>
          </w:p>
        </w:tc>
      </w:tr>
      <w:tr w:rsidR="00723DC4" w:rsidRPr="00ED322F" w:rsidTr="00723DC4">
        <w:trPr>
          <w:trHeight w:val="1234"/>
          <w:tblHeader/>
        </w:trPr>
        <w:tc>
          <w:tcPr>
            <w:tcW w:w="3085" w:type="dxa"/>
            <w:vMerge/>
            <w:shd w:val="clear" w:color="auto" w:fill="auto"/>
            <w:vAlign w:val="center"/>
          </w:tcPr>
          <w:p w:rsidR="00723DC4" w:rsidRPr="00ED322F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723DC4" w:rsidRPr="00ED322F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3DC4" w:rsidRPr="00ED322F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D32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Источник тепловой энергии</w:t>
            </w:r>
          </w:p>
        </w:tc>
        <w:tc>
          <w:tcPr>
            <w:tcW w:w="2013" w:type="dxa"/>
            <w:gridSpan w:val="2"/>
            <w:vAlign w:val="center"/>
          </w:tcPr>
          <w:p w:rsidR="00723DC4" w:rsidRPr="00ED322F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D32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Тепловые сети</w:t>
            </w:r>
          </w:p>
        </w:tc>
        <w:tc>
          <w:tcPr>
            <w:tcW w:w="1560" w:type="dxa"/>
            <w:vMerge/>
          </w:tcPr>
          <w:p w:rsidR="00723DC4" w:rsidRPr="00ED322F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23DC4" w:rsidRPr="00ED322F" w:rsidTr="00723DC4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№1, ул. Молодежная, 1а</w:t>
            </w:r>
          </w:p>
        </w:tc>
        <w:tc>
          <w:tcPr>
            <w:tcW w:w="1135" w:type="dxa"/>
            <w:shd w:val="clear" w:color="auto" w:fill="auto"/>
            <w:hideMark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п. Салым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1560" w:type="dxa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СЦТ-</w:t>
            </w:r>
            <w:proofErr w:type="gram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proofErr w:type="gramEnd"/>
          </w:p>
        </w:tc>
      </w:tr>
      <w:tr w:rsidR="00723DC4" w:rsidRPr="00ED322F" w:rsidTr="00723DC4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№2, ул. Набережная, 5</w:t>
            </w:r>
          </w:p>
        </w:tc>
        <w:tc>
          <w:tcPr>
            <w:tcW w:w="1135" w:type="dxa"/>
            <w:shd w:val="clear" w:color="auto" w:fill="auto"/>
            <w:hideMark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п. Салым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1560" w:type="dxa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СЦТ-</w:t>
            </w:r>
            <w:proofErr w:type="gram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  <w:proofErr w:type="gramEnd"/>
          </w:p>
        </w:tc>
      </w:tr>
      <w:tr w:rsidR="00723DC4" w:rsidRPr="00ED322F" w:rsidTr="00723DC4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№3, ул. Северная, 23</w:t>
            </w:r>
          </w:p>
        </w:tc>
        <w:tc>
          <w:tcPr>
            <w:tcW w:w="1135" w:type="dxa"/>
            <w:shd w:val="clear" w:color="auto" w:fill="auto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п. Салым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1560" w:type="dxa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СЦТ-</w:t>
            </w:r>
            <w:proofErr w:type="gram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proofErr w:type="gramEnd"/>
          </w:p>
        </w:tc>
      </w:tr>
      <w:tr w:rsidR="00723DC4" w:rsidRPr="00ED322F" w:rsidTr="00723DC4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Котельная, ул. Привокзальная, 21</w:t>
            </w:r>
          </w:p>
        </w:tc>
        <w:tc>
          <w:tcPr>
            <w:tcW w:w="1135" w:type="dxa"/>
            <w:shd w:val="clear" w:color="auto" w:fill="auto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п. Салым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1560" w:type="dxa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СЦТ-</w:t>
            </w:r>
            <w:proofErr w:type="gram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proofErr w:type="gramEnd"/>
          </w:p>
        </w:tc>
      </w:tr>
      <w:tr w:rsidR="00723DC4" w:rsidRPr="00ED322F" w:rsidTr="00723DC4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Котельная, ул. Дорожников, 1</w:t>
            </w:r>
          </w:p>
        </w:tc>
        <w:tc>
          <w:tcPr>
            <w:tcW w:w="1135" w:type="dxa"/>
            <w:shd w:val="clear" w:color="auto" w:fill="auto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п. Салым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1560" w:type="dxa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СЦТ-</w:t>
            </w:r>
            <w:proofErr w:type="gram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proofErr w:type="gramEnd"/>
          </w:p>
        </w:tc>
      </w:tr>
      <w:tr w:rsidR="00723DC4" w:rsidRPr="00ED322F" w:rsidTr="00723DC4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ЛПДС «Салым»</w:t>
            </w:r>
          </w:p>
        </w:tc>
        <w:tc>
          <w:tcPr>
            <w:tcW w:w="1135" w:type="dxa"/>
            <w:shd w:val="clear" w:color="auto" w:fill="auto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Сивы</w:t>
            </w:r>
            <w:proofErr w:type="gram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spellEnd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Ях</w:t>
            </w:r>
            <w:proofErr w:type="spellEnd"/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Нефтеюганское</w:t>
            </w:r>
            <w:proofErr w:type="spellEnd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УМН АО «</w:t>
            </w:r>
            <w:proofErr w:type="spell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Транснефть</w:t>
            </w:r>
            <w:proofErr w:type="spellEnd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Сибирь» АК «</w:t>
            </w:r>
            <w:proofErr w:type="spell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Транснефть</w:t>
            </w:r>
            <w:proofErr w:type="spellEnd"/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1560" w:type="dxa"/>
            <w:vAlign w:val="center"/>
          </w:tcPr>
          <w:p w:rsidR="00723DC4" w:rsidRPr="00ED322F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D322F">
              <w:rPr>
                <w:rFonts w:ascii="Times New Roman" w:hAnsi="Times New Roman" w:cs="Times New Roman"/>
                <w:bCs/>
                <w:sz w:val="28"/>
                <w:szCs w:val="28"/>
              </w:rPr>
              <w:t>СЦТ-</w:t>
            </w:r>
            <w:proofErr w:type="gramStart"/>
            <w:r w:rsidRPr="00ED322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</w:t>
            </w:r>
            <w:proofErr w:type="gramEnd"/>
          </w:p>
        </w:tc>
      </w:tr>
      <w:bookmarkEnd w:id="35"/>
    </w:tbl>
    <w:p w:rsidR="00723DC4" w:rsidRPr="00B93FAE" w:rsidRDefault="00723DC4" w:rsidP="00723DC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6" w:name="_Toc75916870"/>
      <w:r w:rsidRPr="00ED322F">
        <w:rPr>
          <w:rFonts w:ascii="Times New Roman" w:eastAsia="Calibri" w:hAnsi="Times New Roman" w:cs="Times New Roman"/>
          <w:sz w:val="28"/>
          <w:szCs w:val="28"/>
        </w:rPr>
        <w:t>В сельском поселении выделено 4 эксплуатационные зоны системы централизованного теплоснабжения: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7" w:name="_Hlk58213758"/>
      <w:bookmarkStart w:id="38" w:name="_Hlk70397026"/>
      <w:r w:rsidRPr="00ED322F">
        <w:rPr>
          <w:rFonts w:ascii="Times New Roman" w:eastAsia="Calibri" w:hAnsi="Times New Roman" w:cs="Times New Roman"/>
          <w:sz w:val="28"/>
          <w:szCs w:val="28"/>
        </w:rPr>
        <w:t>1 эксплуатационная зона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9" w:name="_Hlk57689633"/>
      <w:bookmarkStart w:id="40" w:name="_Hlk58095492"/>
      <w:r w:rsidRPr="00ED32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данной зоне теплоснабжение осуществляет </w:t>
      </w:r>
      <w:r w:rsidRPr="00ED322F">
        <w:rPr>
          <w:rFonts w:ascii="Times New Roman" w:eastAsia="Calibri" w:hAnsi="Times New Roman" w:cs="Times New Roman"/>
          <w:bCs/>
          <w:sz w:val="28"/>
          <w:szCs w:val="28"/>
        </w:rPr>
        <w:t>ПМУП «УТВС»</w:t>
      </w:r>
      <w:r w:rsidRPr="00ED322F">
        <w:rPr>
          <w:rFonts w:ascii="Times New Roman" w:eastAsia="Calibri" w:hAnsi="Times New Roman" w:cs="Times New Roman"/>
          <w:sz w:val="28"/>
          <w:szCs w:val="28"/>
        </w:rPr>
        <w:t>, в которую входит три источника тепловой энергии:</w:t>
      </w:r>
    </w:p>
    <w:p w:rsidR="00723DC4" w:rsidRPr="00ED322F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Котельная №1, ул. Молодежная, 1а;</w:t>
      </w:r>
    </w:p>
    <w:p w:rsidR="00723DC4" w:rsidRPr="00ED322F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Котельная №2, ул. Набережная, 5;</w:t>
      </w:r>
    </w:p>
    <w:p w:rsidR="00723DC4" w:rsidRPr="00ED322F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Котельная №3, ул. Северная, 23.</w:t>
      </w:r>
    </w:p>
    <w:bookmarkEnd w:id="37"/>
    <w:bookmarkEnd w:id="38"/>
    <w:bookmarkEnd w:id="39"/>
    <w:bookmarkEnd w:id="40"/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2 эксплуатационная зона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В данной зоне теплоснабжение осуществляет </w:t>
      </w:r>
      <w:r w:rsidRPr="00ED322F">
        <w:rPr>
          <w:rFonts w:ascii="Times New Roman" w:eastAsia="Calibri" w:hAnsi="Times New Roman" w:cs="Times New Roman"/>
          <w:bCs/>
          <w:sz w:val="28"/>
          <w:szCs w:val="28"/>
        </w:rPr>
        <w:t>ПМУП «УТВС»</w:t>
      </w:r>
      <w:r w:rsidRPr="00ED322F">
        <w:rPr>
          <w:rFonts w:ascii="Times New Roman" w:eastAsia="Calibri" w:hAnsi="Times New Roman" w:cs="Times New Roman"/>
          <w:sz w:val="28"/>
          <w:szCs w:val="28"/>
        </w:rPr>
        <w:t>, в которую входит один источник тепловой энергии:</w:t>
      </w:r>
    </w:p>
    <w:p w:rsidR="00723DC4" w:rsidRPr="00ED322F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Котельная, ул. Привокзальная, 21.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3 эксплуатационная зона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В данной зоне теплоснабжение осуществляет </w:t>
      </w:r>
      <w:r w:rsidRPr="00ED322F">
        <w:rPr>
          <w:rFonts w:ascii="Times New Roman" w:eastAsia="Calibri" w:hAnsi="Times New Roman" w:cs="Times New Roman"/>
          <w:bCs/>
          <w:sz w:val="28"/>
          <w:szCs w:val="28"/>
        </w:rPr>
        <w:t>ПМУП «УТВС»</w:t>
      </w:r>
      <w:r w:rsidRPr="00ED322F">
        <w:rPr>
          <w:rFonts w:ascii="Times New Roman" w:eastAsia="Calibri" w:hAnsi="Times New Roman" w:cs="Times New Roman"/>
          <w:sz w:val="28"/>
          <w:szCs w:val="28"/>
        </w:rPr>
        <w:t>, в которую входит один источник тепловой энергии:</w:t>
      </w:r>
    </w:p>
    <w:p w:rsidR="00723DC4" w:rsidRPr="00ED322F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Котельная, ул. Дорожников, 1.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4 эксплуатационная зона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В данной зоне теплоснабжение осуществляет теплоснабжающая организация </w:t>
      </w:r>
      <w:r w:rsidRPr="00ED322F">
        <w:rPr>
          <w:rFonts w:ascii="Times New Roman" w:eastAsia="Calibri" w:hAnsi="Times New Roman" w:cs="Times New Roman"/>
          <w:bCs/>
          <w:sz w:val="28"/>
          <w:szCs w:val="28"/>
        </w:rPr>
        <w:t>АО "</w:t>
      </w:r>
      <w:proofErr w:type="spellStart"/>
      <w:r w:rsidRPr="00ED322F">
        <w:rPr>
          <w:rFonts w:ascii="Times New Roman" w:eastAsia="Calibri" w:hAnsi="Times New Roman" w:cs="Times New Roman"/>
          <w:bCs/>
          <w:sz w:val="28"/>
          <w:szCs w:val="28"/>
        </w:rPr>
        <w:t>Транснефть</w:t>
      </w:r>
      <w:proofErr w:type="spellEnd"/>
      <w:r w:rsidRPr="00ED322F">
        <w:rPr>
          <w:rFonts w:ascii="Times New Roman" w:eastAsia="Calibri" w:hAnsi="Times New Roman" w:cs="Times New Roman"/>
          <w:bCs/>
          <w:sz w:val="28"/>
          <w:szCs w:val="28"/>
        </w:rPr>
        <w:t>-Сибирь" в зоне деятельности филиала «</w:t>
      </w:r>
      <w:proofErr w:type="spellStart"/>
      <w:r w:rsidRPr="00ED322F">
        <w:rPr>
          <w:rFonts w:ascii="Times New Roman" w:eastAsia="Calibri" w:hAnsi="Times New Roman" w:cs="Times New Roman"/>
          <w:bCs/>
          <w:sz w:val="28"/>
          <w:szCs w:val="28"/>
        </w:rPr>
        <w:t>Нефтеюганское</w:t>
      </w:r>
      <w:proofErr w:type="spellEnd"/>
      <w:r w:rsidRPr="00ED322F">
        <w:rPr>
          <w:rFonts w:ascii="Times New Roman" w:eastAsia="Calibri" w:hAnsi="Times New Roman" w:cs="Times New Roman"/>
          <w:bCs/>
          <w:sz w:val="28"/>
          <w:szCs w:val="28"/>
        </w:rPr>
        <w:t xml:space="preserve"> УМН» от ЛПДС " и </w:t>
      </w:r>
      <w:proofErr w:type="spellStart"/>
      <w:r w:rsidRPr="00ED322F">
        <w:rPr>
          <w:rFonts w:ascii="Times New Roman" w:eastAsia="Calibri" w:hAnsi="Times New Roman" w:cs="Times New Roman"/>
          <w:bCs/>
          <w:sz w:val="28"/>
          <w:szCs w:val="28"/>
        </w:rPr>
        <w:t>теплосетевая</w:t>
      </w:r>
      <w:proofErr w:type="spellEnd"/>
      <w:r w:rsidRPr="00ED322F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организация ПМУП «УТВС»</w:t>
      </w:r>
      <w:r w:rsidRPr="00ED322F">
        <w:rPr>
          <w:rFonts w:ascii="Times New Roman" w:eastAsia="Calibri" w:hAnsi="Times New Roman" w:cs="Times New Roman"/>
          <w:sz w:val="28"/>
          <w:szCs w:val="28"/>
        </w:rPr>
        <w:t>, в которую входит один источник тепловой энергии:</w:t>
      </w:r>
    </w:p>
    <w:p w:rsidR="00723DC4" w:rsidRPr="00ED322F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Котельная ЛПДС «Салым.</w:t>
      </w:r>
    </w:p>
    <w:p w:rsidR="00723DC4" w:rsidRPr="000E635D" w:rsidRDefault="00723DC4" w:rsidP="00723DC4">
      <w:pPr>
        <w:pStyle w:val="af0"/>
      </w:pPr>
      <w:r w:rsidRPr="000E635D">
        <w:t>2.2. Описание существующих и перспективных зон действия индивидуальных источников тепловой энергии</w:t>
      </w:r>
      <w:bookmarkEnd w:id="36"/>
    </w:p>
    <w:p w:rsidR="00723DC4" w:rsidRPr="00B93FAE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1" w:name="_Hlk35395369"/>
      <w:r w:rsidRPr="00B93FAE">
        <w:rPr>
          <w:rFonts w:ascii="Times New Roman" w:eastAsia="Calibri" w:hAnsi="Times New Roman" w:cs="Times New Roman"/>
          <w:sz w:val="28"/>
          <w:szCs w:val="28"/>
        </w:rPr>
        <w:t xml:space="preserve">Зоны действия индивидуального теплоснабжения расположены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B93FAE">
        <w:rPr>
          <w:rFonts w:ascii="Times New Roman" w:eastAsia="Calibri" w:hAnsi="Times New Roman" w:cs="Times New Roman"/>
          <w:sz w:val="28"/>
          <w:szCs w:val="28"/>
        </w:rPr>
        <w:t xml:space="preserve"> поселения, где преобладает одноэтажная застройка.</w:t>
      </w:r>
    </w:p>
    <w:p w:rsidR="00723DC4" w:rsidRPr="00B93FAE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AE">
        <w:rPr>
          <w:rFonts w:ascii="Times New Roman" w:eastAsia="Calibri" w:hAnsi="Times New Roman" w:cs="Times New Roman"/>
          <w:sz w:val="28"/>
          <w:szCs w:val="28"/>
        </w:rPr>
        <w:t>Зоны действия источников индивидуального теплоснабжения, работающих на газообразном или твердом топливе, включают индивидуальные жилые домовладения и прочие объекты малоэтажного строительства, расположенные за пределами зон центрального теплоснабжения</w:t>
      </w:r>
      <w:bookmarkEnd w:id="41"/>
      <w:r w:rsidRPr="00B93FAE">
        <w:rPr>
          <w:rFonts w:ascii="Times New Roman" w:eastAsia="Calibri" w:hAnsi="Times New Roman" w:cs="Times New Roman"/>
          <w:sz w:val="28"/>
          <w:szCs w:val="28"/>
        </w:rPr>
        <w:t>.</w:t>
      </w:r>
      <w:bookmarkStart w:id="42" w:name="_Toc536140361"/>
    </w:p>
    <w:p w:rsidR="00723DC4" w:rsidRPr="000E635D" w:rsidRDefault="00723DC4" w:rsidP="00723DC4">
      <w:pPr>
        <w:pStyle w:val="af0"/>
      </w:pPr>
      <w:bookmarkStart w:id="43" w:name="_Toc75916871"/>
      <w:r w:rsidRPr="000E635D"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42"/>
      <w:bookmarkEnd w:id="43"/>
    </w:p>
    <w:p w:rsidR="00723DC4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4" w:name="_Toc536140362"/>
      <w:bookmarkStart w:id="45" w:name="_Toc75916872"/>
      <w:bookmarkEnd w:id="33"/>
      <w:r w:rsidRPr="000E635D">
        <w:rPr>
          <w:rFonts w:ascii="Times New Roman" w:eastAsia="Calibri" w:hAnsi="Times New Roman" w:cs="Times New Roman"/>
          <w:sz w:val="28"/>
          <w:szCs w:val="28"/>
        </w:rPr>
        <w:t xml:space="preserve">Существующие и перспективные балансы тепловой нагрузки представлены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93FAE">
        <w:rPr>
          <w:rFonts w:ascii="Times New Roman" w:eastAsia="Calibri" w:hAnsi="Times New Roman" w:cs="Times New Roman"/>
          <w:sz w:val="28"/>
          <w:szCs w:val="28"/>
        </w:rPr>
        <w:t>таблице 4.4.1 Обосновывающих материалов к Схеме теплоснабжения</w:t>
      </w:r>
    </w:p>
    <w:p w:rsidR="00723DC4" w:rsidRPr="000E635D" w:rsidRDefault="00723DC4" w:rsidP="00723DC4">
      <w:pPr>
        <w:pStyle w:val="af0"/>
      </w:pPr>
      <w:r w:rsidRPr="000E635D"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44"/>
      <w:bookmarkEnd w:id="45"/>
    </w:p>
    <w:p w:rsidR="00723DC4" w:rsidRPr="00B93FAE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AE">
        <w:rPr>
          <w:rFonts w:ascii="Times New Roman" w:eastAsia="Calibri" w:hAnsi="Times New Roman" w:cs="Times New Roman"/>
          <w:sz w:val="28"/>
          <w:szCs w:val="28"/>
        </w:rPr>
        <w:t xml:space="preserve">Зоны действия источников тепловой энергии расположены в границах одного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сельского</w:t>
      </w:r>
      <w:r w:rsidRPr="00B93FAE">
        <w:rPr>
          <w:rFonts w:ascii="Times New Roman" w:eastAsia="Calibri" w:hAnsi="Times New Roman" w:cs="Times New Roman"/>
          <w:sz w:val="28"/>
          <w:szCs w:val="28"/>
        </w:rPr>
        <w:t xml:space="preserve"> поселения.</w:t>
      </w:r>
    </w:p>
    <w:p w:rsidR="00723DC4" w:rsidRPr="000E635D" w:rsidRDefault="00723DC4" w:rsidP="00723DC4">
      <w:pPr>
        <w:pStyle w:val="af0"/>
      </w:pPr>
      <w:bookmarkStart w:id="46" w:name="_Toc536140363"/>
      <w:bookmarkStart w:id="47" w:name="_Toc75916873"/>
      <w:r w:rsidRPr="000E635D">
        <w:t xml:space="preserve">2.5. </w:t>
      </w:r>
      <w:bookmarkEnd w:id="46"/>
      <w:r w:rsidRPr="000E635D"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47"/>
    </w:p>
    <w:p w:rsidR="00723DC4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AE">
        <w:rPr>
          <w:rFonts w:ascii="Times New Roman" w:eastAsia="Calibri" w:hAnsi="Times New Roman" w:cs="Times New Roman"/>
          <w:sz w:val="28"/>
          <w:szCs w:val="28"/>
        </w:rP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 июля 2010года «О теплоснабжении» если система теплоснабжения образована на базе единственного источника теплоты, то границы его (</w:t>
      </w:r>
      <w:proofErr w:type="gramStart"/>
      <w:r w:rsidRPr="00B93FAE">
        <w:rPr>
          <w:rFonts w:ascii="Times New Roman" w:eastAsia="Calibri" w:hAnsi="Times New Roman" w:cs="Times New Roman"/>
          <w:sz w:val="28"/>
          <w:szCs w:val="28"/>
        </w:rPr>
        <w:t xml:space="preserve">источника) </w:t>
      </w:r>
      <w:proofErr w:type="gramEnd"/>
      <w:r w:rsidRPr="00B93FAE">
        <w:rPr>
          <w:rFonts w:ascii="Times New Roman" w:eastAsia="Calibri" w:hAnsi="Times New Roman" w:cs="Times New Roman"/>
          <w:sz w:val="28"/>
          <w:szCs w:val="28"/>
        </w:rPr>
        <w:t>зоны действия совпадают с границами системы теплоснабжения. Такие системы теплоснабжения принято называть изолированными» и «Радиус теплоснабжения в зоне действия изолированной системы теплоснабжения — это расстояние от точки самого удаленного присоединения потребителя до источника тепловой энергии».</w:t>
      </w:r>
      <w:bookmarkStart w:id="48" w:name="_Toc536140364"/>
    </w:p>
    <w:p w:rsidR="00723DC4" w:rsidRPr="00D50AC7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AC7">
        <w:rPr>
          <w:rFonts w:ascii="Times New Roman" w:eastAsia="Calibri" w:hAnsi="Times New Roman" w:cs="Times New Roman"/>
          <w:sz w:val="28"/>
          <w:szCs w:val="28"/>
        </w:rPr>
        <w:t xml:space="preserve">Для определения радиуса эффективного теплоснабжения должно быть рассчитано максимальное расстояние от </w:t>
      </w:r>
      <w:proofErr w:type="spellStart"/>
      <w:r w:rsidRPr="00D50AC7">
        <w:rPr>
          <w:rFonts w:ascii="Times New Roman" w:eastAsia="Calibri" w:hAnsi="Times New Roman" w:cs="Times New Roman"/>
          <w:sz w:val="28"/>
          <w:szCs w:val="28"/>
        </w:rPr>
        <w:t>теплопотребляющей</w:t>
      </w:r>
      <w:proofErr w:type="spellEnd"/>
      <w:r w:rsidRPr="00D50AC7">
        <w:rPr>
          <w:rFonts w:ascii="Times New Roman" w:eastAsia="Calibri" w:hAnsi="Times New Roman" w:cs="Times New Roman"/>
          <w:sz w:val="28"/>
          <w:szCs w:val="28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D50AC7">
        <w:rPr>
          <w:rFonts w:ascii="Times New Roman" w:eastAsia="Calibri" w:hAnsi="Times New Roman" w:cs="Times New Roman"/>
          <w:sz w:val="28"/>
          <w:szCs w:val="28"/>
        </w:rPr>
        <w:t>теплопотребляющей</w:t>
      </w:r>
      <w:proofErr w:type="spellEnd"/>
      <w:r w:rsidRPr="00D50AC7">
        <w:rPr>
          <w:rFonts w:ascii="Times New Roman" w:eastAsia="Calibri" w:hAnsi="Times New Roman" w:cs="Times New Roman"/>
          <w:sz w:val="28"/>
          <w:szCs w:val="28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723DC4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AC7">
        <w:rPr>
          <w:rFonts w:ascii="Times New Roman" w:eastAsia="Calibri" w:hAnsi="Times New Roman" w:cs="Times New Roman"/>
          <w:sz w:val="28"/>
          <w:szCs w:val="28"/>
        </w:rPr>
        <w:t>Схемой теплоснабжения не рассматриваются варианты подключения абонентов нагрузкой более 0,1Гкал/</w:t>
      </w:r>
      <w:proofErr w:type="gramStart"/>
      <w:r w:rsidRPr="00D50AC7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D50A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Итог расчета существующего радиуса эффективного теплоснабжения представлен в таблице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D322F">
        <w:rPr>
          <w:rFonts w:ascii="Times New Roman" w:eastAsia="Calibri" w:hAnsi="Times New Roman" w:cs="Times New Roman"/>
          <w:sz w:val="28"/>
          <w:szCs w:val="28"/>
        </w:rPr>
        <w:t>.5.1.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9" w:name="_Toc136465863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D322F">
        <w:rPr>
          <w:rFonts w:ascii="Times New Roman" w:eastAsia="Calibri" w:hAnsi="Times New Roman" w:cs="Times New Roman"/>
          <w:sz w:val="28"/>
          <w:szCs w:val="28"/>
        </w:rPr>
        <w:t>.5.1. Расчет существующего радиуса эффективного теплоснабжения</w:t>
      </w:r>
      <w:bookmarkEnd w:id="49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1"/>
        <w:gridCol w:w="1471"/>
        <w:gridCol w:w="2632"/>
      </w:tblGrid>
      <w:tr w:rsidR="00723DC4" w:rsidRPr="00ED322F" w:rsidTr="00723DC4">
        <w:trPr>
          <w:tblHeader/>
        </w:trPr>
        <w:tc>
          <w:tcPr>
            <w:tcW w:w="5361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0" w:name="_Hlk73711617"/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632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Значение</w:t>
            </w:r>
          </w:p>
        </w:tc>
      </w:tr>
      <w:tr w:rsidR="00723DC4" w:rsidRPr="00ED322F" w:rsidTr="00723DC4">
        <w:tc>
          <w:tcPr>
            <w:tcW w:w="9464" w:type="dxa"/>
            <w:gridSpan w:val="3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Котельная №1, ул. Молодежная, 1а</w:t>
            </w:r>
          </w:p>
        </w:tc>
      </w:tr>
      <w:tr w:rsidR="00723DC4" w:rsidRPr="00ED322F" w:rsidTr="00723DC4">
        <w:tc>
          <w:tcPr>
            <w:tcW w:w="5361" w:type="dxa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32" w:type="dxa"/>
            <w:vAlign w:val="bottom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</w:p>
        </w:tc>
      </w:tr>
      <w:tr w:rsidR="00723DC4" w:rsidRPr="00ED322F" w:rsidTr="00723DC4">
        <w:trPr>
          <w:trHeight w:val="77"/>
        </w:trPr>
        <w:tc>
          <w:tcPr>
            <w:tcW w:w="9464" w:type="dxa"/>
            <w:gridSpan w:val="3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Котельная №2, ул. Набережная, 5</w:t>
            </w:r>
          </w:p>
        </w:tc>
      </w:tr>
      <w:tr w:rsidR="00723DC4" w:rsidRPr="00ED322F" w:rsidTr="00723DC4">
        <w:tc>
          <w:tcPr>
            <w:tcW w:w="5361" w:type="dxa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32" w:type="dxa"/>
            <w:vAlign w:val="bottom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0.9</w:t>
            </w:r>
          </w:p>
        </w:tc>
      </w:tr>
      <w:bookmarkEnd w:id="50"/>
      <w:tr w:rsidR="00723DC4" w:rsidRPr="00ED322F" w:rsidTr="00723DC4">
        <w:tc>
          <w:tcPr>
            <w:tcW w:w="9464" w:type="dxa"/>
            <w:gridSpan w:val="3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Котельная №3, ул. Северная, 23</w:t>
            </w:r>
          </w:p>
        </w:tc>
      </w:tr>
      <w:tr w:rsidR="00723DC4" w:rsidRPr="00ED322F" w:rsidTr="00723DC4">
        <w:tc>
          <w:tcPr>
            <w:tcW w:w="5361" w:type="dxa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32" w:type="dxa"/>
            <w:vAlign w:val="bottom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</w:tr>
      <w:tr w:rsidR="00723DC4" w:rsidRPr="00ED322F" w:rsidTr="00723DC4">
        <w:trPr>
          <w:trHeight w:val="77"/>
        </w:trPr>
        <w:tc>
          <w:tcPr>
            <w:tcW w:w="9464" w:type="dxa"/>
            <w:gridSpan w:val="3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Котельная, ул. Привокзальная, 21</w:t>
            </w:r>
          </w:p>
        </w:tc>
      </w:tr>
      <w:tr w:rsidR="00723DC4" w:rsidRPr="00ED322F" w:rsidTr="00723DC4">
        <w:tc>
          <w:tcPr>
            <w:tcW w:w="5361" w:type="dxa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32" w:type="dxa"/>
            <w:vAlign w:val="bottom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</w:tr>
      <w:tr w:rsidR="00723DC4" w:rsidRPr="00ED322F" w:rsidTr="00723DC4">
        <w:tc>
          <w:tcPr>
            <w:tcW w:w="9464" w:type="dxa"/>
            <w:gridSpan w:val="3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Котельная, ул. Дорожников, 1</w:t>
            </w:r>
          </w:p>
        </w:tc>
      </w:tr>
      <w:tr w:rsidR="00723DC4" w:rsidRPr="00ED322F" w:rsidTr="00723DC4">
        <w:tc>
          <w:tcPr>
            <w:tcW w:w="5361" w:type="dxa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32" w:type="dxa"/>
            <w:vAlign w:val="bottom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0.85</w:t>
            </w:r>
          </w:p>
        </w:tc>
      </w:tr>
      <w:tr w:rsidR="00723DC4" w:rsidRPr="00ED322F" w:rsidTr="00723DC4">
        <w:trPr>
          <w:trHeight w:val="77"/>
        </w:trPr>
        <w:tc>
          <w:tcPr>
            <w:tcW w:w="9464" w:type="dxa"/>
            <w:gridSpan w:val="3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Котельная ЛПДС «Салым»</w:t>
            </w:r>
          </w:p>
        </w:tc>
      </w:tr>
      <w:tr w:rsidR="00723DC4" w:rsidRPr="00ED322F" w:rsidTr="00723DC4">
        <w:tc>
          <w:tcPr>
            <w:tcW w:w="5361" w:type="dxa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32" w:type="dxa"/>
            <w:vAlign w:val="bottom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0.54</w:t>
            </w:r>
          </w:p>
        </w:tc>
      </w:tr>
      <w:tr w:rsidR="00723DC4" w:rsidRPr="00ED322F" w:rsidTr="00723DC4">
        <w:trPr>
          <w:trHeight w:val="77"/>
        </w:trPr>
        <w:tc>
          <w:tcPr>
            <w:tcW w:w="9464" w:type="dxa"/>
            <w:gridSpan w:val="3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Перспективная котельная п. </w:t>
            </w:r>
            <w:proofErr w:type="spellStart"/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Сивыс-Ях</w:t>
            </w:r>
            <w:proofErr w:type="spellEnd"/>
          </w:p>
        </w:tc>
      </w:tr>
      <w:tr w:rsidR="00723DC4" w:rsidRPr="00ED322F" w:rsidTr="00723DC4">
        <w:tc>
          <w:tcPr>
            <w:tcW w:w="5361" w:type="dxa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32" w:type="dxa"/>
            <w:vAlign w:val="bottom"/>
          </w:tcPr>
          <w:p w:rsidR="00723DC4" w:rsidRPr="00ED322F" w:rsidRDefault="00723DC4" w:rsidP="00723D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</w:rPr>
              <w:t>0.54</w:t>
            </w:r>
          </w:p>
        </w:tc>
      </w:tr>
    </w:tbl>
    <w:p w:rsidR="00723DC4" w:rsidRPr="00D50AC7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DC4" w:rsidRPr="002B66AE" w:rsidRDefault="00723DC4" w:rsidP="00723DC4">
      <w:pPr>
        <w:pStyle w:val="af0"/>
      </w:pPr>
      <w:bookmarkStart w:id="51" w:name="_Toc75916874"/>
      <w:r w:rsidRPr="002B66AE">
        <w:t>Раздел 3 Существующие и перспективные балансы теплоносителя</w:t>
      </w:r>
      <w:bookmarkEnd w:id="48"/>
      <w:bookmarkEnd w:id="51"/>
    </w:p>
    <w:p w:rsidR="00723DC4" w:rsidRPr="002B66AE" w:rsidRDefault="00723DC4" w:rsidP="00723DC4">
      <w:pPr>
        <w:pStyle w:val="af0"/>
      </w:pPr>
      <w:bookmarkStart w:id="52" w:name="_Toc536140365"/>
      <w:bookmarkStart w:id="53" w:name="_Toc75916875"/>
      <w:r w:rsidRPr="002B66AE">
        <w:t xml:space="preserve">3.1.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2B66AE">
        <w:t>теплопотребляющими</w:t>
      </w:r>
      <w:proofErr w:type="spellEnd"/>
      <w:r w:rsidRPr="002B66AE">
        <w:t xml:space="preserve"> установками потребителей</w:t>
      </w:r>
      <w:bookmarkEnd w:id="52"/>
      <w:bookmarkEnd w:id="53"/>
    </w:p>
    <w:p w:rsidR="00723DC4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</w:pPr>
      <w:bookmarkStart w:id="54" w:name="_Toc536140366"/>
      <w:bookmarkStart w:id="55" w:name="_Toc536140367"/>
      <w:r w:rsidRPr="00D50AC7">
        <w:rPr>
          <w:rFonts w:ascii="Times New Roman" w:eastAsia="Calibri" w:hAnsi="Times New Roman" w:cs="Times New Roman"/>
          <w:sz w:val="28"/>
          <w:szCs w:val="28"/>
        </w:rP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D50AC7">
        <w:rPr>
          <w:rFonts w:ascii="Times New Roman" w:eastAsia="Calibri" w:hAnsi="Times New Roman" w:cs="Times New Roman"/>
          <w:sz w:val="28"/>
          <w:szCs w:val="28"/>
        </w:rPr>
        <w:t>теплопотребляющими</w:t>
      </w:r>
      <w:proofErr w:type="spellEnd"/>
      <w:r w:rsidRPr="00D50AC7">
        <w:rPr>
          <w:rFonts w:ascii="Times New Roman" w:eastAsia="Calibri" w:hAnsi="Times New Roman" w:cs="Times New Roman"/>
          <w:sz w:val="28"/>
          <w:szCs w:val="28"/>
        </w:rPr>
        <w:t xml:space="preserve"> установками потребителей представлены в таблице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6.5.1 </w:t>
      </w:r>
      <w:r w:rsidRPr="00B93FAE">
        <w:rPr>
          <w:rFonts w:ascii="Times New Roman" w:eastAsia="Calibri" w:hAnsi="Times New Roman" w:cs="Times New Roman"/>
          <w:sz w:val="28"/>
          <w:szCs w:val="28"/>
        </w:rPr>
        <w:t>Обосновывающих материалов к Схеме теплоснабжения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3DC4" w:rsidRPr="002B66AE" w:rsidRDefault="00723DC4" w:rsidP="00723DC4">
      <w:pPr>
        <w:pStyle w:val="af0"/>
      </w:pPr>
      <w:bookmarkStart w:id="56" w:name="_Toc75916876"/>
      <w:r w:rsidRPr="002B66AE"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54"/>
      <w:bookmarkEnd w:id="56"/>
    </w:p>
    <w:p w:rsidR="00723DC4" w:rsidRPr="00D50AC7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AC7">
        <w:rPr>
          <w:rFonts w:ascii="Times New Roman" w:eastAsia="Calibri" w:hAnsi="Times New Roman" w:cs="Times New Roman"/>
          <w:sz w:val="28"/>
          <w:szCs w:val="28"/>
        </w:rPr>
        <w:t>Превышение расчетных объемов подпитки считается аварийным расходом воды и производится поиск утечек.</w:t>
      </w:r>
    </w:p>
    <w:p w:rsidR="00723DC4" w:rsidRPr="002B66AE" w:rsidRDefault="00723DC4" w:rsidP="00723DC4">
      <w:pPr>
        <w:pStyle w:val="af0"/>
      </w:pPr>
      <w:bookmarkStart w:id="57" w:name="_Toc75916877"/>
      <w:r w:rsidRPr="002B66AE">
        <w:t xml:space="preserve">Раздел 4 Основные положения </w:t>
      </w:r>
      <w:proofErr w:type="gramStart"/>
      <w:r w:rsidRPr="002B66AE">
        <w:t>мастер-плана</w:t>
      </w:r>
      <w:proofErr w:type="gramEnd"/>
      <w:r w:rsidRPr="002B66AE">
        <w:t xml:space="preserve"> развития систем теплоснабжения </w:t>
      </w:r>
      <w:r>
        <w:t>сельского поселения</w:t>
      </w:r>
      <w:bookmarkEnd w:id="55"/>
      <w:bookmarkEnd w:id="57"/>
    </w:p>
    <w:p w:rsidR="00723DC4" w:rsidRPr="002B66AE" w:rsidRDefault="00723DC4" w:rsidP="00723DC4">
      <w:pPr>
        <w:pStyle w:val="af0"/>
      </w:pPr>
      <w:bookmarkStart w:id="58" w:name="_Toc536140368"/>
      <w:bookmarkStart w:id="59" w:name="_Toc75916878"/>
      <w:r w:rsidRPr="002B66AE">
        <w:t xml:space="preserve">4.1. Описание сценариев развития теплоснабжения </w:t>
      </w:r>
      <w:r>
        <w:t>сельского поселения</w:t>
      </w:r>
      <w:bookmarkEnd w:id="58"/>
      <w:bookmarkEnd w:id="59"/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0" w:name="_Toc536140369"/>
      <w:bookmarkStart w:id="61" w:name="_Toc75916879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Формирование мастер-плана Схемы теплоснабжения осуществляется с целью </w:t>
      </w:r>
      <w:proofErr w:type="gramStart"/>
      <w:r w:rsidRPr="00ED322F">
        <w:rPr>
          <w:rFonts w:ascii="Times New Roman" w:eastAsia="Calibri" w:hAnsi="Times New Roman" w:cs="Times New Roman"/>
          <w:sz w:val="28"/>
          <w:szCs w:val="28"/>
        </w:rPr>
        <w:t>сравнения разработанных вариантов развития системы теплоснабжения</w:t>
      </w:r>
      <w:proofErr w:type="gram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и обоснования выбора базового варианта реализации, принимаемого за основу для разработки Схемы теплоснабжения.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Основными принципами, положенными в основу </w:t>
      </w:r>
      <w:proofErr w:type="gramStart"/>
      <w:r w:rsidRPr="00ED322F">
        <w:rPr>
          <w:rFonts w:ascii="Times New Roman" w:eastAsia="Calibri" w:hAnsi="Times New Roman" w:cs="Times New Roman"/>
          <w:sz w:val="28"/>
          <w:szCs w:val="28"/>
        </w:rPr>
        <w:t>разработки вариантов перспективного развития системы теплоснабжения</w:t>
      </w:r>
      <w:proofErr w:type="gram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и являющимися обязательными для каждого из рассматриваемых вариантов, являются: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обеспечение безопасности и надежности теплоснабжения потребителей;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обеспечение энергетической эффективности теплоснабжения и потребления тепловой энергии;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приоритетность использования комбинированной выработки электрической и тепловой энергии для организации теплоснабжения;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lastRenderedPageBreak/>
        <w:t>соблюдение баланса экономических интересов теплоснабжающих организаций и интересов потребителей;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минимизация затрат на теплоснабжение на расчетную единицу тепловой энергии для потребителей в долгосрочной перспективе;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согласованность с планами и программами развития города.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сетей, а также определения необходимости строительства новых источников теплоснабжения и реконструкции существующих.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proofErr w:type="gramStart"/>
      <w:r w:rsidRPr="00ED322F">
        <w:rPr>
          <w:rFonts w:ascii="Times New Roman" w:eastAsia="Calibri" w:hAnsi="Times New Roman" w:cs="Times New Roman"/>
          <w:sz w:val="28"/>
          <w:szCs w:val="28"/>
        </w:rPr>
        <w:t>мастер-плана</w:t>
      </w:r>
      <w:proofErr w:type="gram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рассмотрено два варианта развития системы теплоснабжения сельского поселения Салым в части размещения источников тепловой энергии и нового строительства и реконструкции тепловых сетей.</w:t>
      </w:r>
    </w:p>
    <w:p w:rsidR="00723DC4" w:rsidRPr="00ED322F" w:rsidRDefault="00723DC4" w:rsidP="00723DC4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2" w:name="_Toc136465722"/>
      <w:r w:rsidRPr="00ED322F">
        <w:rPr>
          <w:rFonts w:ascii="Times New Roman" w:eastAsia="Calibri" w:hAnsi="Times New Roman" w:cs="Times New Roman"/>
          <w:sz w:val="28"/>
          <w:szCs w:val="28"/>
        </w:rPr>
        <w:t>Вариант № 1</w:t>
      </w:r>
      <w:bookmarkEnd w:id="62"/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Теплоснабжение сохраняемых и планируемых потребителей общественно-делового назначения, а также жилой застройки п. Салым осуществляется от действующих котельных. На территории п.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Сивыс-Ях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предусмотрено строительство новой муниципальной котельной для обеспечения потребителей. Децентрализованное теплоснабжение потребителей общественно-делового назначения и индивидуальной жилой застройки осуществляется от индивидуальных газовых котлов.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Данный вариант развития системы теплоснабжения предполагает реализацию следующих мероприятий: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реконструкция котельных (5 объектов): котельная N° 1, котельная № 2, котельная № 3, котельная (ул. Привокзальная, 21), котельная (ул. Дорожников, 1);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строительство муниципальной котельной в п.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Сивыс-Ях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для теплоснабжения жилой и общественной застройки ориентировочной мощностью 1,5 Гкал/</w:t>
      </w:r>
      <w:proofErr w:type="gramStart"/>
      <w:r w:rsidRPr="00ED322F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ED32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теплоснабжения площадок нового строительства;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теплоснабжения новых индивидуальных жилых домов на территории - коридор между ул. Лесная и ул. Приозерная;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строительство магистральных тепловых сетей для теплоснабжения новых индивидуальных жилых домов на территории - коридор между ул. Новая и ул. Лесная;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теплоснабжения индивидуальных жилых домов по ул. Строителей;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реконструкция тепловых сетей в связи с исчерпанием эксплуатационного ресурса;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использование для децентрализованного теплоснабжения автономных индустриальных двух функциональных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теплогенераторов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>, обеспечивающих потребности отопления и горячего водоснабжения потребителей и работающих на газовом топливе.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Вариант № 2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В п. Салым предусмотрено закрытие котельной (ул. Дорожников, 1) и котельной №2 из-за высокой стоимости 1 Гкал тепловой энергии. В поселке предусмотрена установка блочной котельной БМК-20,0 мощностью 20 МВт и строительство новых сетей теплоснабжения в ППУ изоляции, протяженностью 9,16 км.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В п.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Сивыс-Ях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предусмотрена замена существующей котельной на устанавливаемую блочную котельную «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Термаль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6000», производительностью 6 МВт, работающую на газе, и строительство сетей теплоснабжения в ППУ изоляции, протяженностью 3,75 км. В п.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Сивыс-Ях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централизованным теплоснабжением обеспечиваются общественные и административные здания, многоэтажная жилая застройка. Теплоснабжение и ГВС коттеджной застройки предусматривается от индивидуальных газовых водонагревателей.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Данный вариант развития системы теплоснабжения предполагает реализацию следующих мероприятий: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реконструкция котельных (3 объекта): котельная № 1, котельная № 3, котельная (ул. Привокзальная, 21);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закрытие котельных (2 объекта): котельная № 2, котельная (ул. Дорожников, 1);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установка блочной котельной БМК-20,0 мощностью 20 МВт в п. Салым для теплоснабжения жилой и общественной застройки;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строительство муниципальной котельной в п.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Сивыс-Ях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для теплоснабжения жилой и общественной застройки ориентировочной мощностью 6 МВт;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сетей теплоснабжения в п. Салым протяженностью 9,16 км;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строительство сетей теплоснабжения в п.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Сивыс-Ях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протяженностью 3,75 км;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теплоснабжения площадок нового строительства;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теплоснабжения новых индивидуальных жилых домов на территории - коридор между ул. Лесная и ул. Приозерная;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теплоснабжения новых индивидуальных жилых домов на территории - коридор между ул. Новая и ул. Лесная;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теплоснабжения индивидуальных жилых домов по ул. Строителей;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реконструкция тепловых сетей в связи с исчерпанием эксплуатационного ресурса;</w:t>
      </w:r>
    </w:p>
    <w:p w:rsidR="00723DC4" w:rsidRPr="00ED322F" w:rsidRDefault="00723DC4" w:rsidP="00723DC4">
      <w:pPr>
        <w:numPr>
          <w:ilvl w:val="0"/>
          <w:numId w:val="29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использование для децентрализованного теплоснабжения автономных индустриальных двух функциональных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теплогенераторов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>, обеспечивающих потребности отопления и горячего водоснабжения потребителей и работающих на газовом топливе.</w:t>
      </w:r>
    </w:p>
    <w:p w:rsidR="00723DC4" w:rsidRPr="002B66AE" w:rsidRDefault="00723DC4" w:rsidP="00723DC4">
      <w:pPr>
        <w:pStyle w:val="af0"/>
      </w:pPr>
      <w:r w:rsidRPr="002B66AE">
        <w:t xml:space="preserve">4.2. Обоснование </w:t>
      </w:r>
      <w:proofErr w:type="gramStart"/>
      <w:r w:rsidRPr="002B66AE">
        <w:t xml:space="preserve">выбора приоритетного сценария развития теплоснабжения </w:t>
      </w:r>
      <w:r>
        <w:t>сельского поселения</w:t>
      </w:r>
      <w:bookmarkEnd w:id="60"/>
      <w:bookmarkEnd w:id="61"/>
      <w:proofErr w:type="gramEnd"/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3" w:name="_Toc536140370"/>
      <w:bookmarkStart w:id="64" w:name="_Toc75916880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Для обоснования </w:t>
      </w:r>
      <w:proofErr w:type="gramStart"/>
      <w:r w:rsidRPr="00ED322F">
        <w:rPr>
          <w:rFonts w:ascii="Times New Roman" w:eastAsia="Calibri" w:hAnsi="Times New Roman" w:cs="Times New Roman"/>
          <w:sz w:val="28"/>
          <w:szCs w:val="28"/>
        </w:rPr>
        <w:t>выбора приоритетного варианта перспективного развития систем теплоснабжения</w:t>
      </w:r>
      <w:proofErr w:type="gram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в расчет принят объем финансирования мероприятий, по которым предусмотрены различные варианты реализации. Оценка финансовых потребностей выполнена в ценах 2022 г. без учета индексов-дефляторов.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В ходе реализации варианта №1 по развитию системы теплоснабжения п. Салым планируются инвестиции в размере 213.76</w:t>
      </w:r>
      <w:proofErr w:type="gramStart"/>
      <w:r w:rsidRPr="00ED322F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руб. На развитие системы теплоснабжения п.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Сивыс-Ях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потребуются инвестиции в размере 24.69 млн руб. Финансирование направлено на поддержание работоспособности существующей системы теплоснабжения и развития систем теплоснабжения.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В ходе реализации варианта №2 планируются инвестиции на реализацию мероприятий по реконструкции существующих и строительству новых источников тепловой энергии в размере 465.6 </w:t>
      </w:r>
      <w:proofErr w:type="gramStart"/>
      <w:r w:rsidRPr="00ED322F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руб., в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.: п. Салым – 344.9 млн руб., п. </w:t>
      </w:r>
      <w:proofErr w:type="spellStart"/>
      <w:r w:rsidRPr="00ED322F">
        <w:rPr>
          <w:rFonts w:ascii="Times New Roman" w:eastAsia="Calibri" w:hAnsi="Times New Roman" w:cs="Times New Roman"/>
          <w:sz w:val="28"/>
          <w:szCs w:val="28"/>
        </w:rPr>
        <w:t>Сивыс-Ях</w:t>
      </w:r>
      <w:proofErr w:type="spellEnd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 – 120.7млн руб. Реализация данного варианта ведет к образованию избыточных резервов мощности источников тепловой энергии, что приведет к высокой стоимости производства 1 Гкал тепловой энергии.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В рассмотренных вариантах развития системы теплоснабжения потребность произведенной тепловой энергии останется без существенных изменений, а </w:t>
      </w:r>
      <w:r w:rsidRPr="00ED322F">
        <w:rPr>
          <w:rFonts w:ascii="Times New Roman" w:eastAsia="Calibri" w:hAnsi="Times New Roman" w:cs="Times New Roman"/>
          <w:sz w:val="28"/>
          <w:szCs w:val="28"/>
        </w:rPr>
        <w:lastRenderedPageBreak/>
        <w:t>капитальные вложения первого варианта существенно ниже, чем во втором варианте.</w:t>
      </w:r>
    </w:p>
    <w:p w:rsidR="00723DC4" w:rsidRPr="00ED322F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В Схеме теплоснабжения предлагается оптимальный вариант развития системы теплоснабжения на рассматриваемый период, а именно вариант № 1. Расчет тарифных последствий представлен в п. 12.4 «Расчеты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теплоснабжения» книги 12 «Обоснование инвестиций в строительство, реконструкцию, техническое перевооружение и (или) модернизацию» Обосновывающих материалов Схемы теплоснабжения.</w:t>
      </w:r>
    </w:p>
    <w:p w:rsidR="00723DC4" w:rsidRPr="002B66AE" w:rsidRDefault="00723DC4" w:rsidP="00723DC4">
      <w:pPr>
        <w:pStyle w:val="af0"/>
      </w:pPr>
      <w:r w:rsidRPr="002B66AE">
        <w:t xml:space="preserve">Раздел 5 </w:t>
      </w:r>
      <w:bookmarkEnd w:id="63"/>
      <w:r w:rsidRPr="005B2294">
        <w:t>Предложения по строительству, реконструкции, техническому перевооружению и (или) модернизации источников тепловой энергии</w:t>
      </w:r>
      <w:bookmarkEnd w:id="64"/>
    </w:p>
    <w:p w:rsidR="00723DC4" w:rsidRPr="002B66AE" w:rsidRDefault="00723DC4" w:rsidP="00723DC4">
      <w:pPr>
        <w:pStyle w:val="af0"/>
      </w:pPr>
      <w:bookmarkStart w:id="65" w:name="_Toc536140371"/>
      <w:bookmarkStart w:id="66" w:name="_Toc75916881"/>
      <w:r w:rsidRPr="002B66AE">
        <w:t xml:space="preserve">5.1. </w:t>
      </w:r>
      <w:bookmarkStart w:id="67" w:name="_Hlk39111886"/>
      <w:r w:rsidRPr="002B66AE">
        <w:t xml:space="preserve">Предложения по строительству источников тепловой энергии, обеспечивающих перспективную тепловую нагрузку на осваиваемых территориях </w:t>
      </w:r>
      <w:r>
        <w:t>сельского поселения</w:t>
      </w:r>
      <w:bookmarkEnd w:id="65"/>
      <w:bookmarkEnd w:id="66"/>
      <w:bookmarkEnd w:id="67"/>
    </w:p>
    <w:p w:rsidR="00723DC4" w:rsidRPr="00666252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8" w:name="_Toc536140372"/>
      <w:r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723DC4" w:rsidRPr="002B66AE" w:rsidRDefault="00723DC4" w:rsidP="00723DC4">
      <w:pPr>
        <w:pStyle w:val="af0"/>
      </w:pPr>
      <w:bookmarkStart w:id="69" w:name="_Toc75916882"/>
      <w:r w:rsidRPr="002B66AE"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8"/>
      <w:bookmarkEnd w:id="69"/>
    </w:p>
    <w:p w:rsidR="00723DC4" w:rsidRDefault="00723DC4" w:rsidP="00723DC4">
      <w:pPr>
        <w:pStyle w:val="af0"/>
        <w:rPr>
          <w:lang w:eastAsia="ru-RU"/>
        </w:rPr>
      </w:pPr>
      <w:bookmarkStart w:id="70" w:name="_Toc536140373"/>
      <w:bookmarkStart w:id="71" w:name="_Toc75916883"/>
      <w:r w:rsidRPr="00ED322F">
        <w:rPr>
          <w:lang w:eastAsia="ru-RU"/>
        </w:rPr>
        <w:t xml:space="preserve">Предложения по реконструкции </w:t>
      </w:r>
      <w:proofErr w:type="gramStart"/>
      <w:r w:rsidRPr="00ED322F">
        <w:rPr>
          <w:lang w:eastAsia="ru-RU"/>
        </w:rPr>
        <w:t xml:space="preserve">источников тепловой энергии, обеспечивающих перспективную тепловую нагрузку в существующих и расширяемых зонах действия источников тепловой энергии </w:t>
      </w:r>
      <w:r w:rsidRPr="00522112">
        <w:rPr>
          <w:lang w:eastAsia="ru-RU"/>
        </w:rPr>
        <w:t>представлены</w:t>
      </w:r>
      <w:proofErr w:type="gramEnd"/>
      <w:r w:rsidRPr="00522112">
        <w:rPr>
          <w:lang w:eastAsia="ru-RU"/>
        </w:rPr>
        <w:t xml:space="preserve"> в Приложении </w:t>
      </w:r>
      <w:r>
        <w:rPr>
          <w:lang w:eastAsia="ru-RU"/>
        </w:rPr>
        <w:t>4</w:t>
      </w:r>
      <w:r w:rsidRPr="00522112">
        <w:rPr>
          <w:lang w:eastAsia="ru-RU"/>
        </w:rPr>
        <w:t xml:space="preserve"> Обосновывающих материалов.</w:t>
      </w:r>
    </w:p>
    <w:p w:rsidR="00723DC4" w:rsidRPr="002B66AE" w:rsidRDefault="00723DC4" w:rsidP="00723DC4">
      <w:pPr>
        <w:pStyle w:val="af0"/>
      </w:pPr>
      <w:r w:rsidRPr="002B66AE">
        <w:t xml:space="preserve">5.3. </w:t>
      </w:r>
      <w:bookmarkStart w:id="72" w:name="_Hlk35396801"/>
      <w:bookmarkEnd w:id="70"/>
      <w:r>
        <w:t>П</w:t>
      </w:r>
      <w:r w:rsidRPr="005B2294">
        <w:t xml:space="preserve">редложения по техническому перевооружению и (или) модернизации источников тепловой энергии с целью </w:t>
      </w:r>
      <w:proofErr w:type="gramStart"/>
      <w:r w:rsidRPr="005B2294">
        <w:t>повышения эффективности работы систем теплоснабжения</w:t>
      </w:r>
      <w:bookmarkEnd w:id="71"/>
      <w:bookmarkEnd w:id="72"/>
      <w:proofErr w:type="gramEnd"/>
    </w:p>
    <w:p w:rsidR="00723DC4" w:rsidRPr="00522112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3" w:name="_Toc536140374"/>
      <w:r w:rsidRPr="00522112">
        <w:rPr>
          <w:rFonts w:ascii="Times New Roman" w:eastAsia="Calibri" w:hAnsi="Times New Roman" w:cs="Times New Roman"/>
          <w:sz w:val="28"/>
          <w:szCs w:val="28"/>
        </w:rPr>
        <w:t xml:space="preserve">Предложения по техническому перевооружению и (или) модернизации источников тепловой энергии с целью </w:t>
      </w:r>
      <w:proofErr w:type="gramStart"/>
      <w:r w:rsidRPr="00522112">
        <w:rPr>
          <w:rFonts w:ascii="Times New Roman" w:eastAsia="Calibri" w:hAnsi="Times New Roman" w:cs="Times New Roman"/>
          <w:sz w:val="28"/>
          <w:szCs w:val="28"/>
        </w:rPr>
        <w:t>повышения эффективности работы систем теплоснабжения</w:t>
      </w:r>
      <w:proofErr w:type="gramEnd"/>
      <w:r w:rsidRPr="00522112">
        <w:rPr>
          <w:rFonts w:ascii="Times New Roman" w:eastAsia="Calibri" w:hAnsi="Times New Roman" w:cs="Times New Roman"/>
          <w:sz w:val="28"/>
          <w:szCs w:val="28"/>
        </w:rPr>
        <w:t xml:space="preserve"> представлены в Приложении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22112">
        <w:rPr>
          <w:rFonts w:ascii="Times New Roman" w:eastAsia="Calibri" w:hAnsi="Times New Roman" w:cs="Times New Roman"/>
          <w:sz w:val="28"/>
          <w:szCs w:val="28"/>
        </w:rPr>
        <w:t xml:space="preserve"> Обосновывающих материалов.</w:t>
      </w:r>
    </w:p>
    <w:p w:rsidR="00723DC4" w:rsidRPr="002B66AE" w:rsidRDefault="00723DC4" w:rsidP="00723DC4">
      <w:pPr>
        <w:pStyle w:val="af0"/>
      </w:pPr>
      <w:bookmarkStart w:id="74" w:name="_Toc75916884"/>
      <w:r w:rsidRPr="002B66AE"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73"/>
      <w:bookmarkEnd w:id="74"/>
    </w:p>
    <w:p w:rsidR="00723DC4" w:rsidRPr="002B66AE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>Источники тепловой энергии, функционирующих в режиме комбинированной выработки электрической и тепловой энергии и котельных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работают отдельно.</w:t>
      </w:r>
    </w:p>
    <w:p w:rsidR="00723DC4" w:rsidRPr="002B66AE" w:rsidRDefault="00723DC4" w:rsidP="00723DC4">
      <w:pPr>
        <w:pStyle w:val="af0"/>
      </w:pPr>
      <w:bookmarkStart w:id="75" w:name="_Toc536140375"/>
      <w:bookmarkStart w:id="76" w:name="_Toc75916885"/>
      <w:r w:rsidRPr="002B66AE"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75"/>
      <w:bookmarkEnd w:id="76"/>
    </w:p>
    <w:p w:rsidR="00723DC4" w:rsidRPr="00666252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7" w:name="_Toc536140376"/>
      <w:r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723DC4" w:rsidRPr="002B66AE" w:rsidRDefault="00723DC4" w:rsidP="00723DC4">
      <w:pPr>
        <w:pStyle w:val="af0"/>
      </w:pPr>
      <w:bookmarkStart w:id="78" w:name="_Toc75916886"/>
      <w:r w:rsidRPr="002B66AE">
        <w:lastRenderedPageBreak/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7"/>
      <w:bookmarkEnd w:id="78"/>
    </w:p>
    <w:p w:rsidR="00723DC4" w:rsidRPr="00666252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9" w:name="_Toc536140377"/>
      <w:r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723DC4" w:rsidRPr="002B66AE" w:rsidRDefault="00723DC4" w:rsidP="00723DC4">
      <w:pPr>
        <w:pStyle w:val="af0"/>
      </w:pPr>
      <w:bookmarkStart w:id="80" w:name="_Toc75916887"/>
      <w:r w:rsidRPr="002B66AE"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79"/>
      <w:bookmarkEnd w:id="80"/>
    </w:p>
    <w:p w:rsidR="00723DC4" w:rsidRPr="00666252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1" w:name="_Toc536140378"/>
      <w:r>
        <w:rPr>
          <w:rFonts w:ascii="Times New Roman" w:eastAsia="Calibri" w:hAnsi="Times New Roman" w:cs="Times New Roman"/>
          <w:sz w:val="28"/>
          <w:szCs w:val="28"/>
        </w:rPr>
        <w:t>Не предусматривается.</w:t>
      </w:r>
    </w:p>
    <w:p w:rsidR="00723DC4" w:rsidRPr="002B66AE" w:rsidRDefault="00723DC4" w:rsidP="00723DC4">
      <w:pPr>
        <w:pStyle w:val="af0"/>
      </w:pPr>
      <w:bookmarkStart w:id="82" w:name="_Toc75916888"/>
      <w:r w:rsidRPr="002B66AE"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81"/>
      <w:bookmarkEnd w:id="82"/>
    </w:p>
    <w:p w:rsidR="00723DC4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3" w:name="_Toc536140379"/>
      <w:r w:rsidRPr="001C4E9B">
        <w:rPr>
          <w:rFonts w:ascii="Times New Roman" w:eastAsia="Calibri" w:hAnsi="Times New Roman" w:cs="Times New Roman"/>
          <w:sz w:val="28"/>
          <w:szCs w:val="28"/>
        </w:rPr>
        <w:t>Температурны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C4E9B">
        <w:rPr>
          <w:rFonts w:ascii="Times New Roman" w:eastAsia="Calibri" w:hAnsi="Times New Roman" w:cs="Times New Roman"/>
          <w:sz w:val="28"/>
          <w:szCs w:val="28"/>
        </w:rPr>
        <w:t xml:space="preserve"> график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C4E9B">
        <w:rPr>
          <w:rFonts w:ascii="Times New Roman" w:eastAsia="Calibri" w:hAnsi="Times New Roman" w:cs="Times New Roman"/>
          <w:sz w:val="28"/>
          <w:szCs w:val="28"/>
        </w:rPr>
        <w:t xml:space="preserve"> отпуска тепловой энергии для каждого источника тепловой энергии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представлен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таблице 5.8.1.</w:t>
      </w:r>
    </w:p>
    <w:p w:rsidR="00723DC4" w:rsidRDefault="00723DC4" w:rsidP="00723DC4">
      <w:pPr>
        <w:pStyle w:val="affa"/>
        <w:rPr>
          <w:lang w:eastAsia="ru-RU"/>
        </w:rPr>
      </w:pPr>
      <w:r>
        <w:rPr>
          <w:lang w:eastAsia="ru-RU"/>
        </w:rPr>
        <w:t xml:space="preserve">Таблица 5.8.1. </w:t>
      </w:r>
      <w:r w:rsidRPr="001C4E9B">
        <w:rPr>
          <w:lang w:eastAsia="ru-RU"/>
        </w:rPr>
        <w:t>Температурны</w:t>
      </w:r>
      <w:r>
        <w:rPr>
          <w:lang w:eastAsia="ru-RU"/>
        </w:rPr>
        <w:t>е</w:t>
      </w:r>
      <w:r w:rsidRPr="001C4E9B">
        <w:rPr>
          <w:lang w:eastAsia="ru-RU"/>
        </w:rPr>
        <w:t xml:space="preserve"> график</w:t>
      </w:r>
      <w:r>
        <w:rPr>
          <w:lang w:eastAsia="ru-RU"/>
        </w:rPr>
        <w:t>и</w:t>
      </w:r>
      <w:r w:rsidRPr="001C4E9B">
        <w:rPr>
          <w:lang w:eastAsia="ru-RU"/>
        </w:rPr>
        <w:t xml:space="preserve"> отпуска тепловой энергии для каждого источника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1606"/>
        <w:gridCol w:w="3027"/>
        <w:gridCol w:w="2276"/>
      </w:tblGrid>
      <w:tr w:rsidR="00723DC4" w:rsidRPr="00960D4C" w:rsidTr="00723DC4">
        <w:trPr>
          <w:trHeight w:val="20"/>
          <w:tblHeader/>
        </w:trPr>
        <w:tc>
          <w:tcPr>
            <w:tcW w:w="1494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рафик</w:t>
            </w:r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регулирования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работы</w:t>
            </w:r>
          </w:p>
        </w:tc>
      </w:tr>
      <w:tr w:rsidR="00723DC4" w:rsidRPr="00960D4C" w:rsidTr="00723DC4">
        <w:trPr>
          <w:trHeight w:val="20"/>
        </w:trPr>
        <w:tc>
          <w:tcPr>
            <w:tcW w:w="1494" w:type="pct"/>
            <w:shd w:val="clear" w:color="000000" w:fill="FFFFFF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Котельная №1, ул. Молодежная, 1а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95/70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Качественны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количественный метод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Круглогодичный</w:t>
            </w:r>
          </w:p>
        </w:tc>
      </w:tr>
      <w:tr w:rsidR="00723DC4" w:rsidRPr="00960D4C" w:rsidTr="00723DC4">
        <w:trPr>
          <w:trHeight w:val="20"/>
        </w:trPr>
        <w:tc>
          <w:tcPr>
            <w:tcW w:w="1494" w:type="pct"/>
            <w:shd w:val="clear" w:color="000000" w:fill="FFFFFF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Котельная №2, ул. Набережная, 5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95/70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Качественны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количественный метод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Сезонный</w:t>
            </w:r>
          </w:p>
        </w:tc>
      </w:tr>
      <w:tr w:rsidR="00723DC4" w:rsidRPr="00960D4C" w:rsidTr="00723DC4">
        <w:trPr>
          <w:trHeight w:val="20"/>
        </w:trPr>
        <w:tc>
          <w:tcPr>
            <w:tcW w:w="1494" w:type="pct"/>
            <w:shd w:val="clear" w:color="000000" w:fill="FFFFFF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Котельная №3, ул. Северная, 23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95/70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Качественны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количественный метод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Круглогодичный</w:t>
            </w:r>
          </w:p>
        </w:tc>
      </w:tr>
      <w:tr w:rsidR="00723DC4" w:rsidRPr="00960D4C" w:rsidTr="00723DC4">
        <w:trPr>
          <w:trHeight w:val="20"/>
        </w:trPr>
        <w:tc>
          <w:tcPr>
            <w:tcW w:w="1494" w:type="pct"/>
            <w:shd w:val="clear" w:color="000000" w:fill="FFFFFF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Котельная, ул. Привокзальная, 21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95/70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срезка 55 °С</w:t>
            </w:r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Качественны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количественный метод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Круглогодичный</w:t>
            </w:r>
          </w:p>
        </w:tc>
      </w:tr>
      <w:tr w:rsidR="00723DC4" w:rsidRPr="00960D4C" w:rsidTr="00723DC4">
        <w:trPr>
          <w:trHeight w:val="20"/>
        </w:trPr>
        <w:tc>
          <w:tcPr>
            <w:tcW w:w="1494" w:type="pct"/>
            <w:shd w:val="clear" w:color="000000" w:fill="FFFFFF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Котельная, ул. Дорожников, 1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95/70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Количественный метод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Сезонный</w:t>
            </w:r>
          </w:p>
        </w:tc>
      </w:tr>
      <w:tr w:rsidR="00723DC4" w:rsidRPr="00960D4C" w:rsidTr="00723DC4">
        <w:trPr>
          <w:trHeight w:val="20"/>
        </w:trPr>
        <w:tc>
          <w:tcPr>
            <w:tcW w:w="1494" w:type="pct"/>
            <w:shd w:val="clear" w:color="000000" w:fill="FFFFFF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Котельная ЛПДС «Салым»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95/70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Качественны</w:t>
            </w:r>
            <w:proofErr w:type="gramStart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количественный метод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Сезонный</w:t>
            </w:r>
          </w:p>
        </w:tc>
      </w:tr>
    </w:tbl>
    <w:p w:rsidR="00723DC4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DC4" w:rsidRPr="001C4E9B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Необходимость изменения отсутствует.</w:t>
      </w:r>
    </w:p>
    <w:p w:rsidR="00723DC4" w:rsidRPr="002B66AE" w:rsidRDefault="00723DC4" w:rsidP="00723DC4">
      <w:pPr>
        <w:pStyle w:val="af0"/>
      </w:pPr>
      <w:bookmarkStart w:id="84" w:name="_Toc75916889"/>
      <w:r w:rsidRPr="002B66AE">
        <w:lastRenderedPageBreak/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83"/>
      <w:bookmarkEnd w:id="84"/>
    </w:p>
    <w:p w:rsidR="00723DC4" w:rsidRPr="002B66AE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5" w:name="_Toc536140380"/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Предложения по перспективной установленной тепловой мощности каждого источника тепловой энергии </w:t>
      </w:r>
      <w:r>
        <w:rPr>
          <w:rFonts w:ascii="Times New Roman" w:eastAsia="Calibri" w:hAnsi="Times New Roman" w:cs="Times New Roman"/>
          <w:sz w:val="28"/>
          <w:szCs w:val="28"/>
        </w:rPr>
        <w:t>представлены в таблице 2.3.1. Обосновывающих материалов</w:t>
      </w:r>
    </w:p>
    <w:p w:rsidR="00723DC4" w:rsidRPr="002B66AE" w:rsidRDefault="00723DC4" w:rsidP="00723DC4">
      <w:pPr>
        <w:pStyle w:val="af0"/>
      </w:pPr>
      <w:bookmarkStart w:id="86" w:name="_Toc75916890"/>
      <w:r w:rsidRPr="002B66AE">
        <w:t xml:space="preserve">5.10. </w:t>
      </w:r>
      <w:bookmarkStart w:id="87" w:name="_Hlk57697777"/>
      <w:r w:rsidRPr="002B66AE">
        <w:t>Предложения по вводу новых и реконструкции существующих источников тепловой энергии</w:t>
      </w:r>
      <w:bookmarkEnd w:id="87"/>
      <w:r w:rsidRPr="002B66AE">
        <w:t xml:space="preserve"> </w:t>
      </w:r>
      <w:bookmarkStart w:id="88" w:name="_Hlk57697753"/>
      <w:r w:rsidRPr="002B66AE">
        <w:t>с использованием возобновляемых источников энергии, а также местных видов топлива</w:t>
      </w:r>
      <w:bookmarkEnd w:id="85"/>
      <w:bookmarkEnd w:id="86"/>
      <w:bookmarkEnd w:id="88"/>
    </w:p>
    <w:p w:rsidR="00723DC4" w:rsidRPr="00666252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9" w:name="_Toc536140381"/>
      <w:r>
        <w:rPr>
          <w:rFonts w:ascii="Times New Roman" w:eastAsia="Calibri" w:hAnsi="Times New Roman" w:cs="Times New Roman"/>
          <w:sz w:val="28"/>
          <w:szCs w:val="28"/>
        </w:rPr>
        <w:t>Не предусматривается п</w:t>
      </w:r>
      <w:r w:rsidRPr="00846621">
        <w:rPr>
          <w:rFonts w:ascii="Times New Roman" w:eastAsia="Calibri" w:hAnsi="Times New Roman" w:cs="Times New Roman"/>
          <w:sz w:val="28"/>
          <w:szCs w:val="28"/>
        </w:rPr>
        <w:t>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3DC4" w:rsidRPr="002B66AE" w:rsidRDefault="00723DC4" w:rsidP="00723DC4">
      <w:pPr>
        <w:pStyle w:val="af0"/>
      </w:pPr>
      <w:bookmarkStart w:id="90" w:name="_Toc75916891"/>
      <w:r w:rsidRPr="002B66AE">
        <w:t xml:space="preserve">Раздел 6 </w:t>
      </w:r>
      <w:bookmarkEnd w:id="89"/>
      <w:r w:rsidRPr="005B2294">
        <w:t>Предложения по строительству, реконструкции и (или) модернизации тепловых сетей</w:t>
      </w:r>
      <w:bookmarkEnd w:id="90"/>
    </w:p>
    <w:p w:rsidR="00723DC4" w:rsidRPr="002B66AE" w:rsidRDefault="00723DC4" w:rsidP="00723DC4">
      <w:pPr>
        <w:pStyle w:val="af0"/>
      </w:pPr>
      <w:bookmarkStart w:id="91" w:name="_Toc536140382"/>
      <w:bookmarkStart w:id="92" w:name="_Toc75916892"/>
      <w:r w:rsidRPr="002B66AE">
        <w:t xml:space="preserve">6.1. Предложения </w:t>
      </w:r>
      <w:bookmarkEnd w:id="91"/>
      <w:r w:rsidRPr="005B2294">
        <w:t>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92"/>
    </w:p>
    <w:p w:rsidR="00723DC4" w:rsidRPr="00666252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3" w:name="_Toc536140383"/>
      <w:r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</w:p>
    <w:p w:rsidR="00723DC4" w:rsidRPr="002B66AE" w:rsidRDefault="00723DC4" w:rsidP="00723DC4">
      <w:pPr>
        <w:pStyle w:val="af0"/>
      </w:pPr>
      <w:bookmarkStart w:id="94" w:name="_Toc75916893"/>
      <w:r w:rsidRPr="002B66AE">
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</w:r>
      <w:r>
        <w:t>сельского поселения</w:t>
      </w:r>
      <w:r w:rsidRPr="002B66AE">
        <w:t xml:space="preserve"> под жилищную, комплексную или производственную застройку</w:t>
      </w:r>
      <w:bookmarkEnd w:id="93"/>
      <w:bookmarkEnd w:id="94"/>
    </w:p>
    <w:p w:rsidR="00723DC4" w:rsidRPr="00666252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5" w:name="_Hlk44646393"/>
      <w:bookmarkStart w:id="96" w:name="_Toc536140384"/>
      <w:proofErr w:type="gramStart"/>
      <w:r w:rsidRPr="00960D4C">
        <w:rPr>
          <w:rFonts w:ascii="Times New Roman" w:eastAsia="Calibri" w:hAnsi="Times New Roman" w:cs="Times New Roman"/>
          <w:sz w:val="28"/>
          <w:szCs w:val="28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рай-онах сельского поселения под жилищную, комплексную или производственную застройку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представлены в Приложении 4 Обосновывающих материалов.</w:t>
      </w:r>
      <w:proofErr w:type="gramEnd"/>
    </w:p>
    <w:p w:rsidR="00723DC4" w:rsidRPr="002B66AE" w:rsidRDefault="00723DC4" w:rsidP="00723DC4">
      <w:pPr>
        <w:pStyle w:val="af0"/>
      </w:pPr>
      <w:bookmarkStart w:id="97" w:name="_Toc75916894"/>
      <w:bookmarkEnd w:id="95"/>
      <w:r w:rsidRPr="002B66AE">
        <w:t xml:space="preserve">6.3. Предложения </w:t>
      </w:r>
      <w:bookmarkEnd w:id="96"/>
      <w:r w:rsidRPr="005B2294">
        <w:t>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97"/>
    </w:p>
    <w:p w:rsidR="00723DC4" w:rsidRDefault="00723DC4" w:rsidP="00723DC4">
      <w:pPr>
        <w:pStyle w:val="af0"/>
        <w:rPr>
          <w:lang w:eastAsia="ru-RU"/>
        </w:rPr>
      </w:pPr>
      <w:bookmarkStart w:id="98" w:name="_Toc536140385"/>
      <w:bookmarkStart w:id="99" w:name="_Toc75916895"/>
      <w:r w:rsidRPr="00960D4C">
        <w:rPr>
          <w:lang w:eastAsia="ru-RU"/>
        </w:rPr>
        <w:t xml:space="preserve">Предложения по строительству, реконструкции и (или) модернизации тепловых сетей в целях обеспечения условий, при наличии которых </w:t>
      </w:r>
      <w:proofErr w:type="gramStart"/>
      <w:r w:rsidRPr="00960D4C">
        <w:rPr>
          <w:lang w:eastAsia="ru-RU"/>
        </w:rPr>
        <w:t>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lang w:eastAsia="ru-RU"/>
        </w:rPr>
        <w:t xml:space="preserve"> представлены</w:t>
      </w:r>
      <w:proofErr w:type="gramEnd"/>
      <w:r>
        <w:rPr>
          <w:lang w:eastAsia="ru-RU"/>
        </w:rPr>
        <w:t xml:space="preserve"> в Приложении 4 Обосновывающих материалов.</w:t>
      </w:r>
    </w:p>
    <w:p w:rsidR="00723DC4" w:rsidRPr="002B66AE" w:rsidRDefault="00723DC4" w:rsidP="00723DC4">
      <w:pPr>
        <w:pStyle w:val="af0"/>
      </w:pPr>
      <w:r w:rsidRPr="002B66AE">
        <w:t xml:space="preserve">6.4. </w:t>
      </w:r>
      <w:bookmarkEnd w:id="98"/>
      <w:r>
        <w:t>П</w:t>
      </w:r>
      <w:r w:rsidRPr="00E845E5">
        <w:t>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99"/>
    </w:p>
    <w:p w:rsidR="00723DC4" w:rsidRPr="00666252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0" w:name="_Toc536140386"/>
      <w:r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</w:p>
    <w:p w:rsidR="00723DC4" w:rsidRPr="002B66AE" w:rsidRDefault="00723DC4" w:rsidP="00723DC4">
      <w:pPr>
        <w:pStyle w:val="af0"/>
      </w:pPr>
      <w:bookmarkStart w:id="101" w:name="_Toc75916896"/>
      <w:r w:rsidRPr="002B66AE">
        <w:lastRenderedPageBreak/>
        <w:t xml:space="preserve">6.5. Предложения </w:t>
      </w:r>
      <w:bookmarkEnd w:id="100"/>
      <w:r w:rsidRPr="00E845E5">
        <w:t>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101"/>
    </w:p>
    <w:p w:rsidR="00723DC4" w:rsidRPr="00D50AC7" w:rsidRDefault="00723DC4" w:rsidP="00723DC4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2" w:name="_Hlk5748298"/>
      <w:bookmarkStart w:id="103" w:name="_Toc536140387"/>
      <w:r w:rsidRPr="00D50AC7">
        <w:rPr>
          <w:rFonts w:ascii="Times New Roman" w:eastAsia="Calibri" w:hAnsi="Times New Roman" w:cs="Times New Roman"/>
          <w:sz w:val="28"/>
          <w:szCs w:val="28"/>
        </w:rPr>
        <w:t xml:space="preserve">Предложения по строительству тепловых сетей для обеспечения нормативной надежности теплоснабжения рассмотрены в Приложении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50AC7">
        <w:rPr>
          <w:rFonts w:ascii="Times New Roman" w:eastAsia="Calibri" w:hAnsi="Times New Roman" w:cs="Times New Roman"/>
          <w:sz w:val="28"/>
          <w:szCs w:val="28"/>
        </w:rPr>
        <w:t xml:space="preserve"> Обосновывающих материалов.</w:t>
      </w:r>
    </w:p>
    <w:p w:rsidR="00723DC4" w:rsidRPr="002B66AE" w:rsidRDefault="00723DC4" w:rsidP="00723DC4">
      <w:pPr>
        <w:pStyle w:val="af0"/>
      </w:pPr>
      <w:bookmarkStart w:id="104" w:name="_Toc75916897"/>
      <w:bookmarkEnd w:id="102"/>
      <w:r w:rsidRPr="002B66AE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103"/>
      <w:bookmarkEnd w:id="104"/>
    </w:p>
    <w:p w:rsidR="00723DC4" w:rsidRPr="002B66AE" w:rsidRDefault="00723DC4" w:rsidP="00723DC4">
      <w:pPr>
        <w:pStyle w:val="af0"/>
      </w:pPr>
      <w:bookmarkStart w:id="105" w:name="_Toc536140388"/>
      <w:bookmarkStart w:id="106" w:name="_Toc75916898"/>
      <w:r w:rsidRPr="002B66AE"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105"/>
      <w:bookmarkEnd w:id="106"/>
    </w:p>
    <w:p w:rsidR="00723DC4" w:rsidRPr="00AF706B" w:rsidRDefault="00723DC4" w:rsidP="00723DC4">
      <w:pPr>
        <w:pStyle w:val="af4"/>
        <w:spacing w:before="0" w:after="0" w:line="240" w:lineRule="auto"/>
      </w:pPr>
      <w:bookmarkStart w:id="107" w:name="_Toc536140389"/>
      <w:bookmarkStart w:id="108" w:name="_Toc75916899"/>
      <w:r>
        <w:t>Не предусматривается.</w:t>
      </w:r>
    </w:p>
    <w:p w:rsidR="00723DC4" w:rsidRPr="002B66AE" w:rsidRDefault="00723DC4" w:rsidP="00723DC4">
      <w:pPr>
        <w:pStyle w:val="af0"/>
      </w:pPr>
      <w:r w:rsidRPr="002B66AE"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107"/>
      <w:bookmarkEnd w:id="108"/>
    </w:p>
    <w:p w:rsidR="00723DC4" w:rsidRPr="00AF706B" w:rsidRDefault="00723DC4" w:rsidP="00723DC4">
      <w:pPr>
        <w:pStyle w:val="af4"/>
        <w:spacing w:before="0" w:after="0" w:line="240" w:lineRule="auto"/>
      </w:pPr>
      <w:bookmarkStart w:id="109" w:name="_Toc536140390"/>
      <w:bookmarkStart w:id="110" w:name="_Toc75916900"/>
      <w:r>
        <w:t>Не предусматривается.</w:t>
      </w:r>
    </w:p>
    <w:p w:rsidR="00723DC4" w:rsidRPr="002B66AE" w:rsidRDefault="00723DC4" w:rsidP="00723DC4">
      <w:pPr>
        <w:pStyle w:val="af0"/>
      </w:pPr>
      <w:r w:rsidRPr="002B66AE">
        <w:t>Раздел 8 Перспективные топливные балансы</w:t>
      </w:r>
      <w:bookmarkEnd w:id="109"/>
      <w:bookmarkEnd w:id="110"/>
    </w:p>
    <w:p w:rsidR="00723DC4" w:rsidRPr="002B66AE" w:rsidRDefault="00723DC4" w:rsidP="00723DC4">
      <w:pPr>
        <w:pStyle w:val="af0"/>
      </w:pPr>
      <w:bookmarkStart w:id="111" w:name="_Toc536140391"/>
      <w:bookmarkStart w:id="112" w:name="_Toc75916901"/>
      <w:r w:rsidRPr="002B66AE"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111"/>
      <w:bookmarkEnd w:id="112"/>
    </w:p>
    <w:p w:rsidR="00723DC4" w:rsidRDefault="00723DC4" w:rsidP="00723DC4">
      <w:pPr>
        <w:pStyle w:val="af4"/>
        <w:spacing w:before="0" w:after="0" w:line="240" w:lineRule="auto"/>
      </w:pPr>
      <w:r w:rsidRPr="002B66AE"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</w:t>
      </w:r>
      <w:r>
        <w:t>ах</w:t>
      </w:r>
      <w:r w:rsidRPr="002B66AE">
        <w:t xml:space="preserve"> </w:t>
      </w:r>
      <w:r>
        <w:t>10.1.1.-10.1.4 Обосновывающих материалов.</w:t>
      </w:r>
    </w:p>
    <w:p w:rsidR="00723DC4" w:rsidRPr="002B66AE" w:rsidRDefault="00723DC4" w:rsidP="00723DC4">
      <w:pPr>
        <w:pStyle w:val="af0"/>
      </w:pPr>
      <w:bookmarkStart w:id="113" w:name="_Toc536140392"/>
      <w:bookmarkStart w:id="114" w:name="_Toc75916902"/>
      <w:bookmarkStart w:id="115" w:name="_Toc6365141"/>
      <w:r w:rsidRPr="002B66AE"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13"/>
      <w:bookmarkEnd w:id="114"/>
    </w:p>
    <w:p w:rsidR="00723DC4" w:rsidRDefault="00723DC4" w:rsidP="00723DC4">
      <w:pPr>
        <w:pStyle w:val="af4"/>
        <w:spacing w:before="0" w:after="0" w:line="240" w:lineRule="auto"/>
      </w:pPr>
      <w:r w:rsidRPr="002B66AE">
        <w:t>Основным видом топлива является природный газ.</w:t>
      </w:r>
    </w:p>
    <w:p w:rsidR="00723DC4" w:rsidRDefault="00723DC4" w:rsidP="00723DC4">
      <w:pPr>
        <w:pStyle w:val="af0"/>
      </w:pPr>
      <w:bookmarkStart w:id="116" w:name="_Toc75916903"/>
      <w:r>
        <w:rPr>
          <w:lang w:eastAsia="ru-RU"/>
        </w:rPr>
        <w:t xml:space="preserve">8.3. </w:t>
      </w:r>
      <w:r>
        <w:t>В</w:t>
      </w:r>
      <w:r w:rsidRPr="00E845E5">
        <w:t>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116"/>
    </w:p>
    <w:p w:rsidR="00723DC4" w:rsidRPr="00960D4C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7" w:name="_Toc75916904"/>
      <w:bookmarkStart w:id="118" w:name="_Toc536140395"/>
      <w:bookmarkEnd w:id="115"/>
      <w:r w:rsidRPr="00960D4C">
        <w:rPr>
          <w:rFonts w:ascii="Times New Roman" w:eastAsia="Calibri" w:hAnsi="Times New Roman" w:cs="Times New Roman"/>
          <w:sz w:val="28"/>
          <w:szCs w:val="28"/>
        </w:rPr>
        <w:t>Физико-химические показатели природного газа, используемого для производства тепловой энергии:</w:t>
      </w:r>
    </w:p>
    <w:p w:rsidR="00723DC4" w:rsidRPr="00960D4C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960D4C">
        <w:rPr>
          <w:rFonts w:ascii="Times New Roman" w:eastAsia="Calibri" w:hAnsi="Times New Roman" w:cs="Times New Roman"/>
          <w:sz w:val="28"/>
          <w:szCs w:val="28"/>
        </w:rPr>
        <w:t>Н4 – 97,64%;</w:t>
      </w:r>
    </w:p>
    <w:p w:rsidR="00723DC4" w:rsidRPr="00960D4C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С2Н6 - 0,1%;</w:t>
      </w:r>
    </w:p>
    <w:p w:rsidR="00723DC4" w:rsidRPr="00960D4C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С3Н8 - 0,01%;</w:t>
      </w:r>
    </w:p>
    <w:p w:rsidR="00723DC4" w:rsidRPr="00960D4C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Start"/>
      <w:r w:rsidRPr="00960D4C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960D4C">
        <w:rPr>
          <w:rFonts w:ascii="Times New Roman" w:eastAsia="Calibri" w:hAnsi="Times New Roman" w:cs="Times New Roman"/>
          <w:sz w:val="28"/>
          <w:szCs w:val="28"/>
        </w:rPr>
        <w:t xml:space="preserve"> – 0,3%;</w:t>
      </w:r>
    </w:p>
    <w:p w:rsidR="00723DC4" w:rsidRPr="00960D4C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Н2S – отсутствует;</w:t>
      </w:r>
    </w:p>
    <w:p w:rsidR="00723DC4" w:rsidRPr="00960D4C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N2+редкие газы – 1,95%;</w:t>
      </w:r>
    </w:p>
    <w:p w:rsidR="00723DC4" w:rsidRPr="00960D4C" w:rsidRDefault="00723DC4" w:rsidP="00723DC4">
      <w:pPr>
        <w:numPr>
          <w:ilvl w:val="0"/>
          <w:numId w:val="28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Плотность – 0,73 кг/куб. м. (при нормальных условиях).</w:t>
      </w:r>
    </w:p>
    <w:p w:rsidR="00723DC4" w:rsidRPr="00960D4C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lastRenderedPageBreak/>
        <w:t>Теплота сгорания (низшая) – 36000кДж/куб. м.</w:t>
      </w:r>
    </w:p>
    <w:p w:rsidR="00723DC4" w:rsidRPr="00960D4C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9" w:name="_Toc136465838"/>
      <w:r w:rsidRPr="00960D4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Основным топливом, используемым при производстве тепловой энергии ведомственной котельной ЛПДС «Салым», является нефть по ГОСТ </w:t>
      </w:r>
      <w:proofErr w:type="gramStart"/>
      <w:r w:rsidRPr="00960D4C">
        <w:rPr>
          <w:rFonts w:ascii="Times New Roman" w:eastAsia="Calibri" w:hAnsi="Times New Roman" w:cs="Times New Roman"/>
          <w:sz w:val="28"/>
          <w:szCs w:val="28"/>
          <w:lang w:bidi="ru-RU"/>
        </w:rPr>
        <w:t>Р</w:t>
      </w:r>
      <w:proofErr w:type="gramEnd"/>
      <w:r w:rsidRPr="00960D4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51858 с низшей теплотворной способностью топлива 10509 ккал/кг.</w:t>
      </w:r>
      <w:bookmarkEnd w:id="119"/>
    </w:p>
    <w:p w:rsidR="00723DC4" w:rsidRDefault="00723DC4" w:rsidP="00723DC4">
      <w:pPr>
        <w:pStyle w:val="af0"/>
      </w:pPr>
      <w:r>
        <w:t>8.4. П</w:t>
      </w:r>
      <w:r w:rsidRPr="00E845E5">
        <w:t xml:space="preserve">реобладающий в </w:t>
      </w:r>
      <w:r>
        <w:t xml:space="preserve">сельском поселении </w:t>
      </w:r>
      <w:r w:rsidRPr="00E845E5">
        <w:t xml:space="preserve">вид топлива, определяемый по совокупности всех систем теплоснабжения, находящихся в соответствующем </w:t>
      </w:r>
      <w:r>
        <w:t>сельском поселении</w:t>
      </w:r>
      <w:bookmarkEnd w:id="117"/>
    </w:p>
    <w:p w:rsidR="00723DC4" w:rsidRPr="00E845E5" w:rsidRDefault="00723DC4" w:rsidP="00723DC4">
      <w:pPr>
        <w:pStyle w:val="af4"/>
        <w:spacing w:before="0" w:after="0" w:line="240" w:lineRule="auto"/>
      </w:pPr>
      <w:r w:rsidRPr="00E845E5">
        <w:t xml:space="preserve">Преобладающий в </w:t>
      </w:r>
      <w:r>
        <w:t>сельском поселении</w:t>
      </w:r>
      <w:r w:rsidRPr="00E845E5">
        <w:t xml:space="preserve"> вид топлива – природный газ.</w:t>
      </w:r>
    </w:p>
    <w:p w:rsidR="00723DC4" w:rsidRPr="00E845E5" w:rsidRDefault="00723DC4" w:rsidP="00723DC4">
      <w:pPr>
        <w:pStyle w:val="af0"/>
        <w:rPr>
          <w:lang w:eastAsia="ru-RU"/>
        </w:rPr>
      </w:pPr>
      <w:bookmarkStart w:id="120" w:name="_Toc75916905"/>
      <w:r>
        <w:t>8.5. П</w:t>
      </w:r>
      <w:r w:rsidRPr="00E845E5">
        <w:t>риоритетное</w:t>
      </w:r>
      <w:r w:rsidRPr="00E845E5">
        <w:rPr>
          <w:lang w:eastAsia="ru-RU"/>
        </w:rPr>
        <w:t xml:space="preserve"> направление развития топливного баланса </w:t>
      </w:r>
      <w:r>
        <w:rPr>
          <w:lang w:eastAsia="ru-RU"/>
        </w:rPr>
        <w:t>сельского поселения</w:t>
      </w:r>
      <w:bookmarkEnd w:id="120"/>
    </w:p>
    <w:p w:rsidR="00723DC4" w:rsidRDefault="00723DC4" w:rsidP="00723DC4">
      <w:pPr>
        <w:pStyle w:val="af4"/>
        <w:spacing w:before="0" w:after="0" w:line="240" w:lineRule="auto"/>
      </w:pPr>
      <w:r>
        <w:t>Р</w:t>
      </w:r>
      <w:r w:rsidRPr="00E845E5">
        <w:t>азвити</w:t>
      </w:r>
      <w:r>
        <w:t>е</w:t>
      </w:r>
      <w:r w:rsidRPr="00E845E5">
        <w:t xml:space="preserve"> топливного баланса </w:t>
      </w:r>
      <w:r>
        <w:t>сельского поселения не предусматривается.</w:t>
      </w:r>
    </w:p>
    <w:p w:rsidR="00723DC4" w:rsidRPr="002B66AE" w:rsidRDefault="00723DC4" w:rsidP="00723DC4">
      <w:pPr>
        <w:pStyle w:val="af0"/>
      </w:pPr>
      <w:bookmarkStart w:id="121" w:name="_Toc536140393"/>
      <w:bookmarkStart w:id="122" w:name="_Toc75916906"/>
      <w:r w:rsidRPr="002B66AE">
        <w:t xml:space="preserve">Раздел 9 </w:t>
      </w:r>
      <w:bookmarkEnd w:id="121"/>
      <w:r w:rsidRPr="00E845E5">
        <w:t>Инвестиции в строительство, реконструкцию, техническое перевооружение и (или) модернизацию</w:t>
      </w:r>
      <w:bookmarkEnd w:id="122"/>
    </w:p>
    <w:p w:rsidR="00723DC4" w:rsidRPr="002B66AE" w:rsidRDefault="00723DC4" w:rsidP="00723DC4">
      <w:pPr>
        <w:pStyle w:val="af0"/>
      </w:pPr>
      <w:bookmarkStart w:id="123" w:name="_Toc536140394"/>
      <w:bookmarkStart w:id="124" w:name="_Toc75916907"/>
      <w:r w:rsidRPr="002B66AE">
        <w:t xml:space="preserve">9.1. Предложения </w:t>
      </w:r>
      <w:bookmarkEnd w:id="123"/>
      <w:r w:rsidRPr="00E845E5">
        <w:t>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24"/>
    </w:p>
    <w:p w:rsidR="00723DC4" w:rsidRPr="00AF706B" w:rsidRDefault="00723DC4" w:rsidP="00723DC4">
      <w:pPr>
        <w:pStyle w:val="af4"/>
        <w:spacing w:before="0" w:after="0" w:line="240" w:lineRule="auto"/>
      </w:pPr>
      <w:r>
        <w:t>Не предусматривается.</w:t>
      </w:r>
    </w:p>
    <w:p w:rsidR="00723DC4" w:rsidRPr="002B66AE" w:rsidRDefault="00723DC4" w:rsidP="00723DC4">
      <w:pPr>
        <w:pStyle w:val="af0"/>
      </w:pPr>
      <w:bookmarkStart w:id="125" w:name="_Toc75916908"/>
      <w:r w:rsidRPr="002B66AE">
        <w:t xml:space="preserve">9.2. Предложения </w:t>
      </w:r>
      <w:bookmarkEnd w:id="118"/>
      <w:r w:rsidRPr="00E845E5">
        <w:t>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25"/>
    </w:p>
    <w:p w:rsidR="00723DC4" w:rsidRPr="00D50AC7" w:rsidRDefault="00723DC4" w:rsidP="00723DC4">
      <w:pPr>
        <w:pStyle w:val="af4"/>
        <w:spacing w:before="0" w:after="0" w:line="240" w:lineRule="auto"/>
      </w:pPr>
      <w:r w:rsidRPr="002B66AE">
        <w:t>Предложения по величине необходимых инвестиций в строительство, реконструкцию и техническое перевооружение тепловых сетей</w:t>
      </w:r>
      <w:r>
        <w:t xml:space="preserve"> </w:t>
      </w:r>
      <w:r w:rsidRPr="002B66AE">
        <w:t xml:space="preserve">на каждом этапе представлены в </w:t>
      </w:r>
      <w:r>
        <w:t>Приложении 5 Обосновывающих материалов</w:t>
      </w:r>
      <w:r w:rsidRPr="002B66AE">
        <w:t>.</w:t>
      </w:r>
    </w:p>
    <w:p w:rsidR="00723DC4" w:rsidRPr="002B66AE" w:rsidRDefault="00723DC4" w:rsidP="00723DC4">
      <w:pPr>
        <w:pStyle w:val="af0"/>
      </w:pPr>
      <w:bookmarkStart w:id="126" w:name="_Toc536140396"/>
      <w:bookmarkStart w:id="127" w:name="_Toc75916909"/>
      <w:r w:rsidRPr="002B66AE">
        <w:t xml:space="preserve">9.3. Предложения </w:t>
      </w:r>
      <w:bookmarkEnd w:id="126"/>
      <w:r w:rsidRPr="00E845E5">
        <w:t>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  <w:bookmarkEnd w:id="127"/>
    </w:p>
    <w:p w:rsidR="00723DC4" w:rsidRPr="00666252" w:rsidRDefault="00723DC4" w:rsidP="00723DC4">
      <w:pPr>
        <w:pStyle w:val="af4"/>
        <w:spacing w:before="0" w:after="0" w:line="240" w:lineRule="auto"/>
      </w:pPr>
      <w:bookmarkStart w:id="128" w:name="_Toc536140397"/>
      <w:r>
        <w:t>Не предусматривается</w:t>
      </w:r>
    </w:p>
    <w:p w:rsidR="00723DC4" w:rsidRPr="002B66AE" w:rsidRDefault="00723DC4" w:rsidP="00723DC4">
      <w:pPr>
        <w:pStyle w:val="af0"/>
      </w:pPr>
      <w:bookmarkStart w:id="129" w:name="_Toc75916910"/>
      <w:r w:rsidRPr="002B66AE"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28"/>
      <w:bookmarkEnd w:id="129"/>
    </w:p>
    <w:p w:rsidR="00723DC4" w:rsidRPr="00666252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0" w:name="_Toc536140398"/>
      <w:r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</w:p>
    <w:p w:rsidR="00723DC4" w:rsidRPr="002B66AE" w:rsidRDefault="00723DC4" w:rsidP="00723DC4">
      <w:pPr>
        <w:pStyle w:val="af0"/>
      </w:pPr>
      <w:bookmarkStart w:id="131" w:name="_Toc75916911"/>
      <w:r w:rsidRPr="002B66AE">
        <w:t>9.5. Оценка эффективности инвестиций по отдельным предложениям</w:t>
      </w:r>
      <w:bookmarkEnd w:id="130"/>
      <w:bookmarkEnd w:id="131"/>
    </w:p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реализация мероприятий по реконструкции тепловых сетей, направленных на повышение надежности теплоснабжения, имеет целью не повышение эффективности работы систем теплоснабжения, а поддержание </w:t>
      </w:r>
      <w:r w:rsidRPr="002B66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ее в рабочем состоянии. Данная группа проектов </w:t>
      </w:r>
      <w:proofErr w:type="gramStart"/>
      <w:r w:rsidRPr="002B66AE">
        <w:rPr>
          <w:rFonts w:ascii="Times New Roman" w:eastAsia="Calibri" w:hAnsi="Times New Roman" w:cs="Times New Roman"/>
          <w:sz w:val="28"/>
          <w:szCs w:val="28"/>
        </w:rPr>
        <w:t>имеет низкий экономический эффект</w:t>
      </w:r>
      <w:proofErr w:type="gramEnd"/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 (относительно капитальных затрат на ее реализацию) и является социально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значимой. </w:t>
      </w:r>
    </w:p>
    <w:p w:rsidR="00723DC4" w:rsidRDefault="00723DC4" w:rsidP="00723DC4">
      <w:pPr>
        <w:pStyle w:val="af0"/>
      </w:pPr>
      <w:bookmarkStart w:id="132" w:name="_Toc75916912"/>
      <w:r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132"/>
    </w:p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89">
        <w:rPr>
          <w:rFonts w:ascii="Times New Roman" w:eastAsia="Calibri" w:hAnsi="Times New Roman" w:cs="Times New Roman"/>
          <w:sz w:val="28"/>
          <w:szCs w:val="28"/>
        </w:rPr>
        <w:t>Данные не предоставлены.</w:t>
      </w:r>
    </w:p>
    <w:p w:rsidR="00723DC4" w:rsidRPr="002B66AE" w:rsidRDefault="00723DC4" w:rsidP="00723DC4">
      <w:pPr>
        <w:pStyle w:val="af0"/>
      </w:pPr>
      <w:bookmarkStart w:id="133" w:name="_Toc536140399"/>
      <w:bookmarkStart w:id="134" w:name="_Toc75916913"/>
      <w:r w:rsidRPr="002B66AE">
        <w:t xml:space="preserve">Раздел 10 </w:t>
      </w:r>
      <w:bookmarkEnd w:id="133"/>
      <w:r w:rsidRPr="008B1289">
        <w:t>Решение о присвоении статуса единой теплоснабжающей организации (организациям)</w:t>
      </w:r>
      <w:bookmarkEnd w:id="134"/>
    </w:p>
    <w:p w:rsidR="00723DC4" w:rsidRDefault="00723DC4" w:rsidP="00723DC4">
      <w:pPr>
        <w:pStyle w:val="af0"/>
        <w:rPr>
          <w:lang w:eastAsia="ru-RU"/>
        </w:rPr>
      </w:pPr>
      <w:bookmarkStart w:id="135" w:name="_Toc536140400"/>
      <w:bookmarkStart w:id="136" w:name="_Toc75916914"/>
      <w:r w:rsidRPr="002B66AE">
        <w:t xml:space="preserve">10.1. </w:t>
      </w:r>
      <w:bookmarkEnd w:id="135"/>
      <w:r w:rsidRPr="008B1289">
        <w:t>Решение об определении единой теплоснабжающей организации (организаций)</w:t>
      </w:r>
      <w:bookmarkEnd w:id="136"/>
    </w:p>
    <w:p w:rsidR="00723DC4" w:rsidRPr="00AF2E7D" w:rsidRDefault="00723DC4" w:rsidP="00723DC4">
      <w:pPr>
        <w:suppressAutoHyphens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7" w:name="_Toc536140401"/>
      <w:r w:rsidRPr="00AF2E7D">
        <w:rPr>
          <w:rFonts w:ascii="Times New Roman" w:hAnsi="Times New Roman" w:cs="Times New Roman"/>
          <w:sz w:val="28"/>
          <w:szCs w:val="28"/>
        </w:rPr>
        <w:t>Статус ЕТО установлен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960D4C">
        <w:rPr>
          <w:rFonts w:ascii="Times New Roman" w:hAnsi="Times New Roman" w:cs="Times New Roman"/>
          <w:bCs/>
          <w:sz w:val="28"/>
          <w:szCs w:val="28"/>
        </w:rPr>
        <w:t>ПМУП «УТВС»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960D4C">
        <w:rPr>
          <w:rFonts w:ascii="Times New Roman" w:hAnsi="Times New Roman" w:cs="Times New Roman"/>
          <w:bCs/>
          <w:sz w:val="28"/>
          <w:szCs w:val="28"/>
        </w:rPr>
        <w:t>Нефтеюганское</w:t>
      </w:r>
      <w:proofErr w:type="spellEnd"/>
      <w:r w:rsidRPr="00960D4C">
        <w:rPr>
          <w:rFonts w:ascii="Times New Roman" w:hAnsi="Times New Roman" w:cs="Times New Roman"/>
          <w:bCs/>
          <w:sz w:val="28"/>
          <w:szCs w:val="28"/>
        </w:rPr>
        <w:t xml:space="preserve"> УМН АО «</w:t>
      </w:r>
      <w:proofErr w:type="spellStart"/>
      <w:r w:rsidRPr="00960D4C">
        <w:rPr>
          <w:rFonts w:ascii="Times New Roman" w:hAnsi="Times New Roman" w:cs="Times New Roman"/>
          <w:bCs/>
          <w:sz w:val="28"/>
          <w:szCs w:val="28"/>
        </w:rPr>
        <w:t>Транснефть</w:t>
      </w:r>
      <w:proofErr w:type="spellEnd"/>
      <w:r w:rsidRPr="00960D4C">
        <w:rPr>
          <w:rFonts w:ascii="Times New Roman" w:hAnsi="Times New Roman" w:cs="Times New Roman"/>
          <w:bCs/>
          <w:sz w:val="28"/>
          <w:szCs w:val="28"/>
        </w:rPr>
        <w:t xml:space="preserve"> – Сибирь» АК «</w:t>
      </w:r>
      <w:proofErr w:type="spellStart"/>
      <w:r w:rsidRPr="00960D4C">
        <w:rPr>
          <w:rFonts w:ascii="Times New Roman" w:hAnsi="Times New Roman" w:cs="Times New Roman"/>
          <w:bCs/>
          <w:sz w:val="28"/>
          <w:szCs w:val="28"/>
        </w:rPr>
        <w:t>Транснефть</w:t>
      </w:r>
      <w:proofErr w:type="spellEnd"/>
      <w:r w:rsidRPr="00960D4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DC4" w:rsidRPr="002B66AE" w:rsidRDefault="00723DC4" w:rsidP="00723DC4">
      <w:pPr>
        <w:pStyle w:val="af0"/>
      </w:pPr>
      <w:bookmarkStart w:id="138" w:name="_Toc75916915"/>
      <w:r w:rsidRPr="002B66AE">
        <w:t>10.2. Реестр зон деятельности единой теплоснабжающей организации (организаций)</w:t>
      </w:r>
      <w:bookmarkEnd w:id="137"/>
      <w:bookmarkEnd w:id="138"/>
    </w:p>
    <w:p w:rsidR="00723DC4" w:rsidRPr="00960D4C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9" w:name="_Toc536140402"/>
      <w:bookmarkStart w:id="140" w:name="_Toc75916916"/>
      <w:r w:rsidRPr="00960D4C">
        <w:rPr>
          <w:rFonts w:ascii="Times New Roman" w:eastAsia="Calibri" w:hAnsi="Times New Roman" w:cs="Times New Roman"/>
          <w:sz w:val="28"/>
          <w:szCs w:val="28"/>
        </w:rPr>
        <w:t xml:space="preserve">Границы зон теплоснабжающей организации </w:t>
      </w:r>
      <w:r w:rsidRPr="00960D4C">
        <w:rPr>
          <w:rFonts w:ascii="Times New Roman" w:eastAsia="Calibri" w:hAnsi="Times New Roman" w:cs="Times New Roman"/>
          <w:bCs/>
          <w:sz w:val="28"/>
          <w:szCs w:val="28"/>
        </w:rPr>
        <w:t>ПМУП «УТВС»</w:t>
      </w:r>
      <w:r w:rsidRPr="00960D4C">
        <w:rPr>
          <w:rFonts w:ascii="Times New Roman" w:eastAsia="Calibri" w:hAnsi="Times New Roman" w:cs="Times New Roman"/>
          <w:sz w:val="28"/>
          <w:szCs w:val="28"/>
        </w:rPr>
        <w:t xml:space="preserve"> с утвержденным статусом ЕТО:</w:t>
      </w:r>
    </w:p>
    <w:p w:rsidR="00723DC4" w:rsidRPr="00960D4C" w:rsidRDefault="00723DC4" w:rsidP="00723DC4">
      <w:pPr>
        <w:numPr>
          <w:ilvl w:val="0"/>
          <w:numId w:val="30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0D4C">
        <w:rPr>
          <w:rFonts w:ascii="Times New Roman" w:eastAsia="Calibri" w:hAnsi="Times New Roman" w:cs="Times New Roman"/>
          <w:sz w:val="28"/>
          <w:szCs w:val="28"/>
        </w:rPr>
        <w:t>в п. Салым охватывает большую часть населенного пункта, а именно многоквартирные дома и объекты социального значения по ул. Мира, Нагорная, 45 лет Победы, Солнечная, Звездная, Православный переулок, 55 лет Победы, Новая, Лесная, Кедровая, Школьная, Таежная, Строителей, Комсомольская, Молодежная, 2-яМолодежная, Высокая, Транспортный проезд, проезд Дружбы, ул. Зеленая, Набережная, Центральная, Речная, Северная, Новоселов, Юбилейная, Привокзальная, Юбилейная, Майская, Дорожников.</w:t>
      </w:r>
      <w:proofErr w:type="gramEnd"/>
    </w:p>
    <w:p w:rsidR="00723DC4" w:rsidRPr="00960D4C" w:rsidRDefault="00723DC4" w:rsidP="00723DC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 xml:space="preserve">Границы зон теплоснабжающей организации </w:t>
      </w:r>
      <w:proofErr w:type="spellStart"/>
      <w:r w:rsidRPr="00960D4C">
        <w:rPr>
          <w:rFonts w:ascii="Times New Roman" w:eastAsia="Calibri" w:hAnsi="Times New Roman" w:cs="Times New Roman"/>
          <w:bCs/>
          <w:sz w:val="28"/>
          <w:szCs w:val="28"/>
        </w:rPr>
        <w:t>Нефтеюганское</w:t>
      </w:r>
      <w:proofErr w:type="spellEnd"/>
      <w:r w:rsidRPr="00960D4C">
        <w:rPr>
          <w:rFonts w:ascii="Times New Roman" w:eastAsia="Calibri" w:hAnsi="Times New Roman" w:cs="Times New Roman"/>
          <w:bCs/>
          <w:sz w:val="28"/>
          <w:szCs w:val="28"/>
        </w:rPr>
        <w:t xml:space="preserve"> УМН АО «</w:t>
      </w:r>
      <w:proofErr w:type="spellStart"/>
      <w:r w:rsidRPr="00960D4C">
        <w:rPr>
          <w:rFonts w:ascii="Times New Roman" w:eastAsia="Calibri" w:hAnsi="Times New Roman" w:cs="Times New Roman"/>
          <w:bCs/>
          <w:sz w:val="28"/>
          <w:szCs w:val="28"/>
        </w:rPr>
        <w:t>Транснефть</w:t>
      </w:r>
      <w:proofErr w:type="spellEnd"/>
      <w:r w:rsidRPr="00960D4C">
        <w:rPr>
          <w:rFonts w:ascii="Times New Roman" w:eastAsia="Calibri" w:hAnsi="Times New Roman" w:cs="Times New Roman"/>
          <w:bCs/>
          <w:sz w:val="28"/>
          <w:szCs w:val="28"/>
        </w:rPr>
        <w:t xml:space="preserve"> – Сибирь» АК «</w:t>
      </w:r>
      <w:proofErr w:type="spellStart"/>
      <w:r w:rsidRPr="00960D4C">
        <w:rPr>
          <w:rFonts w:ascii="Times New Roman" w:eastAsia="Calibri" w:hAnsi="Times New Roman" w:cs="Times New Roman"/>
          <w:bCs/>
          <w:sz w:val="28"/>
          <w:szCs w:val="28"/>
        </w:rPr>
        <w:t>Транснефть</w:t>
      </w:r>
      <w:proofErr w:type="spellEnd"/>
      <w:r w:rsidRPr="00960D4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60D4C">
        <w:rPr>
          <w:rFonts w:ascii="Times New Roman" w:eastAsia="Calibri" w:hAnsi="Times New Roman" w:cs="Times New Roman"/>
          <w:sz w:val="28"/>
          <w:szCs w:val="28"/>
        </w:rPr>
        <w:t xml:space="preserve"> с утвержденным статусом ЕТО:</w:t>
      </w:r>
    </w:p>
    <w:p w:rsidR="00723DC4" w:rsidRPr="00960D4C" w:rsidRDefault="00723DC4" w:rsidP="00723DC4">
      <w:pPr>
        <w:numPr>
          <w:ilvl w:val="0"/>
          <w:numId w:val="30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 xml:space="preserve">в п. </w:t>
      </w:r>
      <w:proofErr w:type="spellStart"/>
      <w:r w:rsidRPr="00960D4C">
        <w:rPr>
          <w:rFonts w:ascii="Times New Roman" w:eastAsia="Calibri" w:hAnsi="Times New Roman" w:cs="Times New Roman"/>
          <w:sz w:val="28"/>
          <w:szCs w:val="28"/>
        </w:rPr>
        <w:t>Сивыс-Ях</w:t>
      </w:r>
      <w:proofErr w:type="spellEnd"/>
      <w:r w:rsidRPr="00960D4C">
        <w:rPr>
          <w:rFonts w:ascii="Times New Roman" w:eastAsia="Calibri" w:hAnsi="Times New Roman" w:cs="Times New Roman"/>
          <w:sz w:val="28"/>
          <w:szCs w:val="28"/>
        </w:rPr>
        <w:t xml:space="preserve"> охватывает абонентов по ул. </w:t>
      </w:r>
      <w:proofErr w:type="gramStart"/>
      <w:r w:rsidRPr="00960D4C">
        <w:rPr>
          <w:rFonts w:ascii="Times New Roman" w:eastAsia="Calibri" w:hAnsi="Times New Roman" w:cs="Times New Roman"/>
          <w:sz w:val="28"/>
          <w:szCs w:val="28"/>
        </w:rPr>
        <w:t>Новая</w:t>
      </w:r>
      <w:proofErr w:type="gramEnd"/>
      <w:r w:rsidRPr="00960D4C">
        <w:rPr>
          <w:rFonts w:ascii="Times New Roman" w:eastAsia="Calibri" w:hAnsi="Times New Roman" w:cs="Times New Roman"/>
          <w:sz w:val="28"/>
          <w:szCs w:val="28"/>
        </w:rPr>
        <w:t>, Нефтяников.</w:t>
      </w:r>
    </w:p>
    <w:p w:rsidR="00723DC4" w:rsidRPr="002B66AE" w:rsidRDefault="00723DC4" w:rsidP="00723DC4">
      <w:pPr>
        <w:pStyle w:val="af0"/>
      </w:pPr>
      <w:r w:rsidRPr="002B66AE">
        <w:t xml:space="preserve">10.3. </w:t>
      </w:r>
      <w:bookmarkEnd w:id="139"/>
      <w:r>
        <w:t>О</w:t>
      </w:r>
      <w:r w:rsidRPr="008B1289">
        <w:t>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140"/>
    </w:p>
    <w:p w:rsidR="00723DC4" w:rsidRPr="00937331" w:rsidRDefault="00723DC4" w:rsidP="00723D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1" w:name="_Toc536140403"/>
      <w:bookmarkStart w:id="142" w:name="_Toc75916917"/>
      <w:r w:rsidRPr="00937331">
        <w:rPr>
          <w:rFonts w:ascii="Times New Roman" w:eastAsia="Calibri" w:hAnsi="Times New Roman" w:cs="Times New Roman"/>
          <w:sz w:val="28"/>
          <w:szCs w:val="28"/>
        </w:rPr>
        <w:t>Согласно п. 7 Правил организации теплоснабжения устанавливаются следующие критерии определения ЕТО:</w:t>
      </w:r>
    </w:p>
    <w:p w:rsidR="00723DC4" w:rsidRPr="00937331" w:rsidRDefault="00723DC4" w:rsidP="00723DC4">
      <w:pPr>
        <w:numPr>
          <w:ilvl w:val="0"/>
          <w:numId w:val="25"/>
        </w:numPr>
        <w:tabs>
          <w:tab w:val="left" w:pos="106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:rsidR="00723DC4" w:rsidRPr="00937331" w:rsidRDefault="00723DC4" w:rsidP="00723DC4">
      <w:pPr>
        <w:numPr>
          <w:ilvl w:val="0"/>
          <w:numId w:val="25"/>
        </w:numPr>
        <w:tabs>
          <w:tab w:val="left" w:pos="106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t>размер собственного капитала;</w:t>
      </w:r>
    </w:p>
    <w:p w:rsidR="00723DC4" w:rsidRPr="00937331" w:rsidRDefault="00723DC4" w:rsidP="00723DC4">
      <w:pPr>
        <w:numPr>
          <w:ilvl w:val="0"/>
          <w:numId w:val="25"/>
        </w:numPr>
        <w:tabs>
          <w:tab w:val="left" w:pos="106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способность в лучшей мере обеспечить надежность теплоснабжения в соответствующей системе теплоснабжения </w:t>
      </w:r>
    </w:p>
    <w:p w:rsidR="00723DC4" w:rsidRPr="002B66AE" w:rsidRDefault="00723DC4" w:rsidP="00723DC4">
      <w:pPr>
        <w:pStyle w:val="af0"/>
      </w:pPr>
      <w:r w:rsidRPr="002B66AE"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141"/>
      <w:bookmarkEnd w:id="142"/>
    </w:p>
    <w:p w:rsidR="00723DC4" w:rsidRPr="00280F5B" w:rsidRDefault="00723DC4" w:rsidP="00723DC4">
      <w:pPr>
        <w:suppressAutoHyphens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3" w:name="_Hlk44646283"/>
      <w:bookmarkStart w:id="144" w:name="_Toc536140404"/>
      <w:r w:rsidRPr="00280F5B">
        <w:rPr>
          <w:rFonts w:ascii="Times New Roman" w:hAnsi="Times New Roman" w:cs="Times New Roman"/>
          <w:sz w:val="28"/>
          <w:szCs w:val="28"/>
        </w:rPr>
        <w:t>Заявки не подавались.</w:t>
      </w:r>
    </w:p>
    <w:p w:rsidR="00723DC4" w:rsidRPr="002B66AE" w:rsidRDefault="00723DC4" w:rsidP="00723DC4">
      <w:pPr>
        <w:pStyle w:val="af0"/>
      </w:pPr>
      <w:bookmarkStart w:id="145" w:name="_Toc75916918"/>
      <w:bookmarkEnd w:id="143"/>
      <w:r w:rsidRPr="002B66AE">
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>
        <w:t>сельского поселения</w:t>
      </w:r>
      <w:bookmarkEnd w:id="144"/>
      <w:bookmarkEnd w:id="145"/>
    </w:p>
    <w:p w:rsidR="00723DC4" w:rsidRPr="00DB14D4" w:rsidRDefault="00723DC4" w:rsidP="00723DC4">
      <w:pPr>
        <w:suppressAutoHyphens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6" w:name="_Hlk35395885"/>
      <w:bookmarkStart w:id="147" w:name="_Toc536140405"/>
      <w:r w:rsidRPr="00DB14D4">
        <w:rPr>
          <w:rFonts w:ascii="Times New Roman" w:hAnsi="Times New Roman" w:cs="Times New Roman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B14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14D4">
        <w:rPr>
          <w:rFonts w:ascii="Times New Roman" w:hAnsi="Times New Roman" w:cs="Times New Roman"/>
          <w:sz w:val="28"/>
          <w:szCs w:val="28"/>
        </w:rPr>
        <w:t xml:space="preserve">.1 представлен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B14D4">
        <w:rPr>
          <w:rFonts w:ascii="Times New Roman" w:hAnsi="Times New Roman" w:cs="Times New Roman"/>
          <w:sz w:val="28"/>
          <w:szCs w:val="28"/>
        </w:rPr>
        <w:t>.</w:t>
      </w:r>
    </w:p>
    <w:p w:rsidR="00723DC4" w:rsidRDefault="00723DC4" w:rsidP="00723DC4">
      <w:pPr>
        <w:pStyle w:val="affa"/>
      </w:pPr>
      <w:r w:rsidRPr="00DB14D4">
        <w:t xml:space="preserve">Таблица </w:t>
      </w:r>
      <w:r>
        <w:t>10</w:t>
      </w:r>
      <w:r w:rsidRPr="00DB14D4">
        <w:t>.</w:t>
      </w:r>
      <w:r>
        <w:t>5</w:t>
      </w:r>
      <w:r w:rsidRPr="00DB14D4">
        <w:t>.1 Реестр систем теплоснабжения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135"/>
        <w:gridCol w:w="1559"/>
        <w:gridCol w:w="142"/>
        <w:gridCol w:w="1701"/>
        <w:gridCol w:w="993"/>
        <w:gridCol w:w="1560"/>
      </w:tblGrid>
      <w:tr w:rsidR="00723DC4" w:rsidRPr="00960D4C" w:rsidTr="00723DC4">
        <w:trPr>
          <w:trHeight w:val="20"/>
          <w:tblHeader/>
        </w:trPr>
        <w:tc>
          <w:tcPr>
            <w:tcW w:w="2262" w:type="dxa"/>
            <w:vMerge w:val="restart"/>
            <w:shd w:val="clear" w:color="auto" w:fill="auto"/>
            <w:hideMark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Наименование и адрес источника тепловой энергии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Населенный пункт</w:t>
            </w:r>
          </w:p>
        </w:tc>
        <w:tc>
          <w:tcPr>
            <w:tcW w:w="3402" w:type="dxa"/>
            <w:gridSpan w:val="3"/>
            <w:shd w:val="clear" w:color="auto" w:fill="auto"/>
            <w:hideMark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Наименование теплоснабжающей организации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Статус ЕТО</w:t>
            </w:r>
          </w:p>
        </w:tc>
        <w:tc>
          <w:tcPr>
            <w:tcW w:w="1560" w:type="dxa"/>
            <w:vMerge w:val="restart"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Номер эксплуатационной зоны</w:t>
            </w:r>
          </w:p>
        </w:tc>
      </w:tr>
      <w:tr w:rsidR="00723DC4" w:rsidRPr="00960D4C" w:rsidTr="00723DC4">
        <w:trPr>
          <w:trHeight w:val="20"/>
          <w:tblHeader/>
        </w:trPr>
        <w:tc>
          <w:tcPr>
            <w:tcW w:w="2262" w:type="dxa"/>
            <w:vMerge/>
            <w:shd w:val="clear" w:color="auto" w:fill="auto"/>
            <w:vAlign w:val="center"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Источник тепловой энергии</w:t>
            </w:r>
          </w:p>
        </w:tc>
        <w:tc>
          <w:tcPr>
            <w:tcW w:w="1843" w:type="dxa"/>
            <w:gridSpan w:val="2"/>
            <w:vAlign w:val="center"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60D4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Тепловые сети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  <w:vMerge/>
          </w:tcPr>
          <w:p w:rsidR="00723DC4" w:rsidRPr="00960D4C" w:rsidRDefault="00723DC4" w:rsidP="00723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23DC4" w:rsidRPr="00960D4C" w:rsidTr="00723DC4">
        <w:trPr>
          <w:trHeight w:val="20"/>
        </w:trPr>
        <w:tc>
          <w:tcPr>
            <w:tcW w:w="2262" w:type="dxa"/>
            <w:shd w:val="clear" w:color="auto" w:fill="auto"/>
            <w:vAlign w:val="bottom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№1, ул. Молодежная, 1а</w:t>
            </w:r>
          </w:p>
        </w:tc>
        <w:tc>
          <w:tcPr>
            <w:tcW w:w="1135" w:type="dxa"/>
            <w:shd w:val="clear" w:color="auto" w:fill="auto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п. Салым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993" w:type="dxa"/>
            <w:shd w:val="clear" w:color="auto" w:fill="auto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Утверждён</w:t>
            </w:r>
          </w:p>
        </w:tc>
        <w:tc>
          <w:tcPr>
            <w:tcW w:w="1560" w:type="dxa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</w:p>
        </w:tc>
      </w:tr>
      <w:tr w:rsidR="00723DC4" w:rsidRPr="00960D4C" w:rsidTr="00723DC4">
        <w:trPr>
          <w:trHeight w:val="20"/>
        </w:trPr>
        <w:tc>
          <w:tcPr>
            <w:tcW w:w="2262" w:type="dxa"/>
            <w:shd w:val="clear" w:color="auto" w:fill="auto"/>
            <w:vAlign w:val="bottom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№2, ул. Набережная, 5</w:t>
            </w:r>
          </w:p>
        </w:tc>
        <w:tc>
          <w:tcPr>
            <w:tcW w:w="1135" w:type="dxa"/>
            <w:shd w:val="clear" w:color="auto" w:fill="auto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п. Салым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993" w:type="dxa"/>
            <w:shd w:val="clear" w:color="auto" w:fill="auto"/>
            <w:hideMark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Утверждён</w:t>
            </w:r>
          </w:p>
        </w:tc>
        <w:tc>
          <w:tcPr>
            <w:tcW w:w="1560" w:type="dxa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</w:p>
        </w:tc>
      </w:tr>
      <w:tr w:rsidR="00723DC4" w:rsidRPr="00960D4C" w:rsidTr="00723DC4">
        <w:trPr>
          <w:trHeight w:val="20"/>
        </w:trPr>
        <w:tc>
          <w:tcPr>
            <w:tcW w:w="2262" w:type="dxa"/>
            <w:shd w:val="clear" w:color="auto" w:fill="auto"/>
            <w:vAlign w:val="bottom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№3, ул. Северная, 23</w:t>
            </w:r>
          </w:p>
        </w:tc>
        <w:tc>
          <w:tcPr>
            <w:tcW w:w="1135" w:type="dxa"/>
            <w:shd w:val="clear" w:color="auto" w:fill="auto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п. Салым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993" w:type="dxa"/>
            <w:shd w:val="clear" w:color="auto" w:fill="auto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Утверждён</w:t>
            </w:r>
          </w:p>
        </w:tc>
        <w:tc>
          <w:tcPr>
            <w:tcW w:w="1560" w:type="dxa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</w:tr>
      <w:tr w:rsidR="00723DC4" w:rsidRPr="00960D4C" w:rsidTr="00723DC4">
        <w:trPr>
          <w:trHeight w:val="20"/>
        </w:trPr>
        <w:tc>
          <w:tcPr>
            <w:tcW w:w="2262" w:type="dxa"/>
            <w:shd w:val="clear" w:color="auto" w:fill="auto"/>
            <w:vAlign w:val="bottom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Котельная, ул. Привокзальная, 21</w:t>
            </w:r>
          </w:p>
        </w:tc>
        <w:tc>
          <w:tcPr>
            <w:tcW w:w="1135" w:type="dxa"/>
            <w:shd w:val="clear" w:color="auto" w:fill="auto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п. Салым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993" w:type="dxa"/>
            <w:shd w:val="clear" w:color="auto" w:fill="auto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Утверждён</w:t>
            </w:r>
          </w:p>
        </w:tc>
        <w:tc>
          <w:tcPr>
            <w:tcW w:w="1560" w:type="dxa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723DC4" w:rsidRPr="00960D4C" w:rsidTr="00723DC4">
        <w:trPr>
          <w:trHeight w:val="20"/>
        </w:trPr>
        <w:tc>
          <w:tcPr>
            <w:tcW w:w="2262" w:type="dxa"/>
            <w:shd w:val="clear" w:color="auto" w:fill="auto"/>
            <w:vAlign w:val="bottom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Котельная, ул. Дорожников, 1</w:t>
            </w:r>
          </w:p>
        </w:tc>
        <w:tc>
          <w:tcPr>
            <w:tcW w:w="1135" w:type="dxa"/>
            <w:shd w:val="clear" w:color="auto" w:fill="auto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п. Салым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ПМУП «УТВС»</w:t>
            </w:r>
          </w:p>
        </w:tc>
        <w:tc>
          <w:tcPr>
            <w:tcW w:w="993" w:type="dxa"/>
            <w:shd w:val="clear" w:color="auto" w:fill="auto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Утверждён</w:t>
            </w:r>
          </w:p>
        </w:tc>
        <w:tc>
          <w:tcPr>
            <w:tcW w:w="1560" w:type="dxa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723DC4" w:rsidRPr="00960D4C" w:rsidTr="00723DC4">
        <w:trPr>
          <w:trHeight w:val="20"/>
        </w:trPr>
        <w:tc>
          <w:tcPr>
            <w:tcW w:w="2262" w:type="dxa"/>
            <w:shd w:val="clear" w:color="auto" w:fill="auto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ЛПДС «Салым»</w:t>
            </w:r>
          </w:p>
        </w:tc>
        <w:tc>
          <w:tcPr>
            <w:tcW w:w="1135" w:type="dxa"/>
            <w:shd w:val="clear" w:color="auto" w:fill="auto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Сивы</w:t>
            </w:r>
            <w:proofErr w:type="gramStart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spellEnd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Ях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Нефтеюганское</w:t>
            </w:r>
            <w:proofErr w:type="spellEnd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УМН АО «</w:t>
            </w:r>
            <w:proofErr w:type="spellStart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Транснефт</w:t>
            </w: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ь</w:t>
            </w:r>
            <w:proofErr w:type="spellEnd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Сибирь» АК «</w:t>
            </w:r>
            <w:proofErr w:type="spellStart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Транснефть</w:t>
            </w:r>
            <w:proofErr w:type="spellEnd"/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ПМУП «УТВС»</w:t>
            </w:r>
          </w:p>
        </w:tc>
        <w:tc>
          <w:tcPr>
            <w:tcW w:w="993" w:type="dxa"/>
            <w:shd w:val="clear" w:color="auto" w:fill="auto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Утверждён</w:t>
            </w:r>
          </w:p>
        </w:tc>
        <w:tc>
          <w:tcPr>
            <w:tcW w:w="1560" w:type="dxa"/>
            <w:vAlign w:val="center"/>
          </w:tcPr>
          <w:p w:rsidR="00723DC4" w:rsidRPr="00960D4C" w:rsidRDefault="00723DC4" w:rsidP="00723DC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0D4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</w:tr>
    </w:tbl>
    <w:p w:rsidR="00723DC4" w:rsidRDefault="00723DC4" w:rsidP="00723DC4">
      <w:pPr>
        <w:pStyle w:val="affa"/>
      </w:pPr>
    </w:p>
    <w:p w:rsidR="00723DC4" w:rsidRPr="002B66AE" w:rsidRDefault="00723DC4" w:rsidP="00723DC4">
      <w:pPr>
        <w:pStyle w:val="af0"/>
      </w:pPr>
      <w:bookmarkStart w:id="148" w:name="_Toc75916919"/>
      <w:bookmarkEnd w:id="146"/>
      <w:r w:rsidRPr="002B66AE">
        <w:t>Раздел 11 Решения о распределении тепловой нагрузки между источниками тепловой энергии</w:t>
      </w:r>
      <w:bookmarkEnd w:id="147"/>
      <w:bookmarkEnd w:id="148"/>
    </w:p>
    <w:p w:rsidR="00723DC4" w:rsidRPr="00960D4C" w:rsidRDefault="00723DC4" w:rsidP="00723DC4">
      <w:pPr>
        <w:suppressAutoHyphens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D4C">
        <w:rPr>
          <w:rFonts w:ascii="Times New Roman" w:hAnsi="Times New Roman" w:cs="Times New Roman"/>
          <w:sz w:val="28"/>
          <w:szCs w:val="28"/>
        </w:rPr>
        <w:t>Перераспределение существующей тепловой нагрузки между источниками тепловой энергии не требуется.</w:t>
      </w:r>
    </w:p>
    <w:p w:rsidR="00723DC4" w:rsidRPr="002B66AE" w:rsidRDefault="00723DC4" w:rsidP="00723DC4">
      <w:pPr>
        <w:pStyle w:val="af0"/>
      </w:pPr>
      <w:bookmarkStart w:id="149" w:name="_Toc536140406"/>
      <w:bookmarkStart w:id="150" w:name="_Toc75916920"/>
      <w:r w:rsidRPr="002B66AE">
        <w:t>Раздел 12 Решения по бесхозяйным тепловым сетям</w:t>
      </w:r>
      <w:bookmarkEnd w:id="149"/>
      <w:bookmarkEnd w:id="150"/>
    </w:p>
    <w:p w:rsidR="00723DC4" w:rsidRPr="00937331" w:rsidRDefault="00723DC4" w:rsidP="00723D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1" w:name="_Toc536140407"/>
      <w:bookmarkStart w:id="152" w:name="_Toc75916921"/>
      <w:r>
        <w:rPr>
          <w:rFonts w:ascii="Times New Roman" w:eastAsia="Calibri" w:hAnsi="Times New Roman" w:cs="Times New Roman"/>
          <w:sz w:val="28"/>
          <w:szCs w:val="28"/>
        </w:rPr>
        <w:t>Бесхозяйные сети не выявлены.</w:t>
      </w:r>
    </w:p>
    <w:p w:rsidR="00723DC4" w:rsidRPr="002B66AE" w:rsidRDefault="00723DC4" w:rsidP="00723DC4">
      <w:pPr>
        <w:pStyle w:val="af0"/>
      </w:pPr>
      <w:r w:rsidRPr="002B66AE">
        <w:t xml:space="preserve">Раздел 13 </w:t>
      </w:r>
      <w:bookmarkEnd w:id="151"/>
      <w:bookmarkEnd w:id="152"/>
      <w:r>
        <w:t>Синхронизация схемы теплоснабжения со схемой</w:t>
      </w:r>
      <w:r w:rsidRPr="00960D4C">
        <w:t xml:space="preserve"> </w:t>
      </w:r>
      <w:r>
        <w:t>газоснабжения и газификации субъекта Российской Федерации и (или) поселения,</w:t>
      </w:r>
      <w:r w:rsidRPr="00960D4C">
        <w:t xml:space="preserve"> </w:t>
      </w:r>
      <w:r>
        <w:t>схемой и программой развития электроэнергетики, а также со схемой</w:t>
      </w:r>
      <w:r w:rsidRPr="00960D4C">
        <w:t xml:space="preserve"> </w:t>
      </w:r>
      <w:r>
        <w:t>водоснабжения и водоотведения поселения, городского округа, города</w:t>
      </w:r>
      <w:r w:rsidRPr="00960D4C">
        <w:t xml:space="preserve"> </w:t>
      </w:r>
      <w:r>
        <w:t>федерального значения</w:t>
      </w:r>
    </w:p>
    <w:p w:rsidR="00723DC4" w:rsidRPr="002B66AE" w:rsidRDefault="00723DC4" w:rsidP="00723DC4">
      <w:pPr>
        <w:pStyle w:val="af0"/>
      </w:pPr>
      <w:bookmarkStart w:id="153" w:name="_Toc536140408"/>
      <w:bookmarkStart w:id="154" w:name="_Toc75916922"/>
      <w:r w:rsidRPr="002B66AE"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53"/>
      <w:bookmarkEnd w:id="154"/>
    </w:p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еобходимость внесения изменений в региональную схему газоснабжения </w:t>
      </w:r>
      <w:r>
        <w:rPr>
          <w:rFonts w:ascii="Times New Roman" w:eastAsia="Calibri" w:hAnsi="Times New Roman" w:cs="Times New Roman"/>
          <w:sz w:val="28"/>
          <w:szCs w:val="28"/>
        </w:rPr>
        <w:t>отсутствует.</w:t>
      </w:r>
    </w:p>
    <w:p w:rsidR="00723DC4" w:rsidRPr="002B66AE" w:rsidRDefault="00723DC4" w:rsidP="00723DC4">
      <w:pPr>
        <w:pStyle w:val="af0"/>
      </w:pPr>
      <w:bookmarkStart w:id="155" w:name="_Toc536140409"/>
      <w:bookmarkStart w:id="156" w:name="_Toc75916923"/>
      <w:r w:rsidRPr="002B66AE">
        <w:t xml:space="preserve">13.2. Описание </w:t>
      </w:r>
      <w:proofErr w:type="gramStart"/>
      <w:r w:rsidRPr="002B66AE">
        <w:t>проблем организации газоснабжения источников тепловой энергии</w:t>
      </w:r>
      <w:bookmarkEnd w:id="155"/>
      <w:bookmarkEnd w:id="156"/>
      <w:proofErr w:type="gramEnd"/>
    </w:p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Организация газоснабжения источников тепловой энергии полностью соответствует нормативным требования, проблемы </w:t>
      </w:r>
      <w:proofErr w:type="gramStart"/>
      <w:r w:rsidRPr="002B66AE">
        <w:rPr>
          <w:rFonts w:ascii="Times New Roman" w:eastAsia="Calibri" w:hAnsi="Times New Roman" w:cs="Times New Roman"/>
          <w:sz w:val="28"/>
          <w:szCs w:val="28"/>
        </w:rPr>
        <w:t>–о</w:t>
      </w:r>
      <w:proofErr w:type="gramEnd"/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тсутствуют. </w:t>
      </w:r>
    </w:p>
    <w:p w:rsidR="00723DC4" w:rsidRPr="002B66AE" w:rsidRDefault="00723DC4" w:rsidP="00723DC4">
      <w:pPr>
        <w:pStyle w:val="af0"/>
      </w:pPr>
      <w:bookmarkStart w:id="157" w:name="_Toc536140410"/>
      <w:bookmarkStart w:id="158" w:name="_Toc75916924"/>
      <w:r w:rsidRPr="002B66AE">
        <w:t xml:space="preserve">13.3. </w:t>
      </w:r>
      <w:proofErr w:type="gramStart"/>
      <w:r w:rsidRPr="002B66AE">
        <w:t xml:space="preserve"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</w:t>
      </w:r>
      <w:r w:rsidRPr="002B66AE">
        <w:lastRenderedPageBreak/>
        <w:t>теплоснабжения</w:t>
      </w:r>
      <w:bookmarkEnd w:id="157"/>
      <w:bookmarkEnd w:id="158"/>
      <w:proofErr w:type="gramEnd"/>
    </w:p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9" w:name="_Toc536140411"/>
      <w:r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 необходимость внесения изменений в региональную схему газоснабжения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3DC4" w:rsidRPr="002B66AE" w:rsidRDefault="00723DC4" w:rsidP="00723DC4">
      <w:pPr>
        <w:pStyle w:val="af0"/>
      </w:pPr>
      <w:bookmarkStart w:id="160" w:name="_Toc75916925"/>
      <w:r w:rsidRPr="002B66AE">
        <w:t xml:space="preserve">13.4. Описание решений о </w:t>
      </w:r>
      <w:bookmarkStart w:id="161" w:name="_Hlk57698268"/>
      <w:r w:rsidRPr="002B66AE">
        <w:t>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159"/>
      <w:bookmarkEnd w:id="160"/>
    </w:p>
    <w:bookmarkEnd w:id="161"/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планируется </w:t>
      </w:r>
      <w:r w:rsidRPr="004E1466"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E1466">
        <w:rPr>
          <w:rFonts w:ascii="Times New Roman" w:eastAsia="Calibri" w:hAnsi="Times New Roman" w:cs="Times New Roman"/>
          <w:sz w:val="28"/>
          <w:szCs w:val="28"/>
        </w:rPr>
        <w:t>, реконструкци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E1466">
        <w:rPr>
          <w:rFonts w:ascii="Times New Roman" w:eastAsia="Calibri" w:hAnsi="Times New Roman" w:cs="Times New Roman"/>
          <w:sz w:val="28"/>
          <w:szCs w:val="28"/>
        </w:rPr>
        <w:t>, техническо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E1466">
        <w:rPr>
          <w:rFonts w:ascii="Times New Roman" w:eastAsia="Calibri" w:hAnsi="Times New Roman" w:cs="Times New Roman"/>
          <w:sz w:val="28"/>
          <w:szCs w:val="28"/>
        </w:rPr>
        <w:t xml:space="preserve"> перевооружени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E1466">
        <w:rPr>
          <w:rFonts w:ascii="Times New Roman" w:eastAsia="Calibri" w:hAnsi="Times New Roman" w:cs="Times New Roman"/>
          <w:sz w:val="28"/>
          <w:szCs w:val="28"/>
        </w:rPr>
        <w:t>, вывод из эксплуатации и генерирующих объектов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3DC4" w:rsidRPr="002B66AE" w:rsidRDefault="00723DC4" w:rsidP="00723DC4">
      <w:pPr>
        <w:pStyle w:val="af0"/>
      </w:pPr>
      <w:bookmarkStart w:id="162" w:name="_Toc536140412"/>
      <w:bookmarkStart w:id="163" w:name="_Toc75916926"/>
      <w:r w:rsidRPr="002B66AE"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</w:t>
      </w:r>
      <w:bookmarkEnd w:id="162"/>
      <w:bookmarkEnd w:id="163"/>
    </w:p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планируется </w:t>
      </w:r>
      <w:r w:rsidRPr="004E1466"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4E1466">
        <w:rPr>
          <w:rFonts w:ascii="Times New Roman" w:eastAsia="Calibri" w:hAnsi="Times New Roman" w:cs="Times New Roman"/>
          <w:sz w:val="28"/>
          <w:szCs w:val="28"/>
        </w:rPr>
        <w:t>генерирующих объектов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3DC4" w:rsidRPr="002B66AE" w:rsidRDefault="00723DC4" w:rsidP="00723DC4">
      <w:pPr>
        <w:pStyle w:val="af0"/>
      </w:pPr>
      <w:bookmarkStart w:id="164" w:name="_Toc536140413"/>
      <w:bookmarkStart w:id="165" w:name="_Toc75916927"/>
      <w:r w:rsidRPr="002B66AE">
        <w:t>13.6. Описание решений о развитии соответствующей системы водоснабжения в части, относящейся к системам теплоснабжения</w:t>
      </w:r>
      <w:bookmarkEnd w:id="164"/>
      <w:bookmarkEnd w:id="165"/>
    </w:p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>Указанные решения не предусмотрены.</w:t>
      </w:r>
    </w:p>
    <w:p w:rsidR="00723DC4" w:rsidRPr="002B66AE" w:rsidRDefault="00723DC4" w:rsidP="00723DC4">
      <w:pPr>
        <w:pStyle w:val="af0"/>
      </w:pPr>
      <w:bookmarkStart w:id="166" w:name="_Toc536140414"/>
      <w:bookmarkStart w:id="167" w:name="_Toc75916928"/>
      <w:r w:rsidRPr="002B66AE">
        <w:t xml:space="preserve">13.7. Предложения по корректировке, утвержденной (разработке) схемы водоснабжения </w:t>
      </w:r>
      <w:r>
        <w:t>сельского поселения</w:t>
      </w:r>
      <w:r w:rsidRPr="002B66AE">
        <w:t>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66"/>
      <w:bookmarkEnd w:id="167"/>
    </w:p>
    <w:p w:rsidR="00723DC4" w:rsidRPr="002B66AE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>Указанные решения не предусмотрены.</w:t>
      </w:r>
    </w:p>
    <w:p w:rsidR="00723DC4" w:rsidRPr="002B66AE" w:rsidRDefault="00723DC4" w:rsidP="00723DC4">
      <w:pPr>
        <w:pStyle w:val="af0"/>
      </w:pPr>
      <w:bookmarkStart w:id="168" w:name="_Toc536140415"/>
      <w:bookmarkStart w:id="169" w:name="_Toc75916929"/>
      <w:r w:rsidRPr="002B66AE">
        <w:t xml:space="preserve">Раздел 14 Индикаторы развития систем теплоснабжения </w:t>
      </w:r>
      <w:r>
        <w:t>сельского поселения</w:t>
      </w:r>
      <w:bookmarkEnd w:id="168"/>
      <w:bookmarkEnd w:id="169"/>
    </w:p>
    <w:p w:rsidR="00723DC4" w:rsidRDefault="00723DC4" w:rsidP="00723DC4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Индикаторы развития систем теплоснабжения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 представлены в таблиц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B66AE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Обосновывающих материалах к Схеме теплоснабжения</w:t>
      </w:r>
    </w:p>
    <w:p w:rsidR="00723DC4" w:rsidRPr="002B66AE" w:rsidRDefault="00723DC4" w:rsidP="00723DC4">
      <w:pPr>
        <w:pStyle w:val="af0"/>
      </w:pPr>
      <w:bookmarkStart w:id="170" w:name="_Toc75916930"/>
      <w:bookmarkStart w:id="171" w:name="_Toc6365143"/>
      <w:r w:rsidRPr="002B66AE">
        <w:t>Раздел 15 Ценовые (тарифные) последствия</w:t>
      </w:r>
      <w:bookmarkEnd w:id="170"/>
    </w:p>
    <w:p w:rsidR="00723DC4" w:rsidRPr="00960D4C" w:rsidRDefault="00723DC4" w:rsidP="00723DC4">
      <w:pPr>
        <w:pStyle w:val="af4"/>
        <w:spacing w:before="0" w:after="0" w:line="240" w:lineRule="auto"/>
        <w:rPr>
          <w:lang w:eastAsia="ru-RU"/>
        </w:rPr>
      </w:pPr>
      <w:r>
        <w:rPr>
          <w:lang w:eastAsia="ru-RU"/>
        </w:rPr>
        <w:t>Ц</w:t>
      </w:r>
      <w:r w:rsidRPr="00F07BF8">
        <w:rPr>
          <w:lang w:eastAsia="ru-RU"/>
        </w:rPr>
        <w:t>еновы</w:t>
      </w:r>
      <w:r>
        <w:rPr>
          <w:lang w:eastAsia="ru-RU"/>
        </w:rPr>
        <w:t>е</w:t>
      </w:r>
      <w:r w:rsidRPr="00F07BF8">
        <w:rPr>
          <w:lang w:eastAsia="ru-RU"/>
        </w:rPr>
        <w:t xml:space="preserve"> (тарифны</w:t>
      </w:r>
      <w:r>
        <w:rPr>
          <w:lang w:eastAsia="ru-RU"/>
        </w:rPr>
        <w:t>е</w:t>
      </w:r>
      <w:r w:rsidRPr="00F07BF8">
        <w:rPr>
          <w:lang w:eastAsia="ru-RU"/>
        </w:rPr>
        <w:t>) последстви</w:t>
      </w:r>
      <w:r>
        <w:rPr>
          <w:lang w:eastAsia="ru-RU"/>
        </w:rPr>
        <w:t>я</w:t>
      </w:r>
      <w:r w:rsidRPr="00F07BF8">
        <w:rPr>
          <w:lang w:eastAsia="ru-RU"/>
        </w:rPr>
        <w:t xml:space="preserve"> </w:t>
      </w:r>
      <w:bookmarkEnd w:id="171"/>
      <w:r>
        <w:rPr>
          <w:lang w:eastAsia="ru-RU"/>
        </w:rPr>
        <w:t>представлены в таблицах 12.3.1.-12.3.4. обосновывающих материалов</w:t>
      </w:r>
    </w:p>
    <w:p w:rsidR="00723DC4" w:rsidRPr="00DD2134" w:rsidRDefault="00723DC4" w:rsidP="00723DC4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</w:p>
    <w:sectPr w:rsidR="00723DC4" w:rsidRPr="00DD2134" w:rsidSect="00FA58C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3E" w:rsidRDefault="00B94A3E">
      <w:r>
        <w:separator/>
      </w:r>
    </w:p>
  </w:endnote>
  <w:endnote w:type="continuationSeparator" w:id="0">
    <w:p w:rsidR="00B94A3E" w:rsidRDefault="00B9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alMath1 BT"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3E" w:rsidRDefault="00B94A3E">
      <w:r>
        <w:separator/>
      </w:r>
    </w:p>
  </w:footnote>
  <w:footnote w:type="continuationSeparator" w:id="0">
    <w:p w:rsidR="00B94A3E" w:rsidRDefault="00B94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19" w:rsidRPr="00BD727A" w:rsidRDefault="001C2A19" w:rsidP="007D1F49">
    <w:pPr>
      <w:pStyle w:val="a4"/>
      <w:framePr w:wrap="auto" w:vAnchor="text" w:hAnchor="margin" w:xAlign="center" w:y="1"/>
      <w:rPr>
        <w:rStyle w:val="ab"/>
        <w:rFonts w:ascii="Times New Roman" w:hAnsi="Times New Roman"/>
        <w:sz w:val="24"/>
        <w:szCs w:val="24"/>
      </w:rPr>
    </w:pPr>
    <w:r w:rsidRPr="00BD727A">
      <w:rPr>
        <w:rStyle w:val="ab"/>
        <w:rFonts w:ascii="Times New Roman" w:hAnsi="Times New Roman"/>
        <w:sz w:val="24"/>
        <w:szCs w:val="24"/>
      </w:rPr>
      <w:fldChar w:fldCharType="begin"/>
    </w:r>
    <w:r w:rsidRPr="00BD727A">
      <w:rPr>
        <w:rStyle w:val="ab"/>
        <w:rFonts w:ascii="Times New Roman" w:hAnsi="Times New Roman"/>
        <w:sz w:val="24"/>
        <w:szCs w:val="24"/>
      </w:rPr>
      <w:instrText xml:space="preserve">PAGE  </w:instrText>
    </w:r>
    <w:r w:rsidRPr="00BD727A">
      <w:rPr>
        <w:rStyle w:val="ab"/>
        <w:rFonts w:ascii="Times New Roman" w:hAnsi="Times New Roman"/>
        <w:sz w:val="24"/>
        <w:szCs w:val="24"/>
      </w:rPr>
      <w:fldChar w:fldCharType="separate"/>
    </w:r>
    <w:r w:rsidR="00F71AC3">
      <w:rPr>
        <w:rStyle w:val="ab"/>
        <w:rFonts w:ascii="Times New Roman" w:hAnsi="Times New Roman"/>
        <w:noProof/>
        <w:sz w:val="24"/>
        <w:szCs w:val="24"/>
      </w:rPr>
      <w:t>2</w:t>
    </w:r>
    <w:r w:rsidRPr="00BD727A">
      <w:rPr>
        <w:rStyle w:val="ab"/>
        <w:rFonts w:ascii="Times New Roman" w:hAnsi="Times New Roman"/>
        <w:sz w:val="24"/>
        <w:szCs w:val="24"/>
      </w:rPr>
      <w:fldChar w:fldCharType="end"/>
    </w:r>
  </w:p>
  <w:p w:rsidR="001C2A19" w:rsidRDefault="001C2A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D32"/>
    <w:multiLevelType w:val="hybridMultilevel"/>
    <w:tmpl w:val="595A5AA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3448C"/>
    <w:multiLevelType w:val="multilevel"/>
    <w:tmpl w:val="DCCAB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AB4316"/>
    <w:multiLevelType w:val="hybridMultilevel"/>
    <w:tmpl w:val="CF48797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966D3"/>
    <w:multiLevelType w:val="hybridMultilevel"/>
    <w:tmpl w:val="FF749166"/>
    <w:lvl w:ilvl="0" w:tplc="349EDE98">
      <w:start w:val="5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BD62750"/>
    <w:multiLevelType w:val="hybridMultilevel"/>
    <w:tmpl w:val="CCDE19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AD7F49"/>
    <w:multiLevelType w:val="hybridMultilevel"/>
    <w:tmpl w:val="756A0228"/>
    <w:lvl w:ilvl="0" w:tplc="ED9AC9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6520B3"/>
    <w:multiLevelType w:val="hybridMultilevel"/>
    <w:tmpl w:val="3C3AD1C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9">
    <w:nsid w:val="286A2855"/>
    <w:multiLevelType w:val="hybridMultilevel"/>
    <w:tmpl w:val="E8A6C466"/>
    <w:lvl w:ilvl="0" w:tplc="0600814C">
      <w:start w:val="1"/>
      <w:numFmt w:val="decimal"/>
      <w:lvlText w:val="%1)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0">
    <w:nsid w:val="28F04004"/>
    <w:multiLevelType w:val="hybridMultilevel"/>
    <w:tmpl w:val="A28A2194"/>
    <w:lvl w:ilvl="0" w:tplc="365025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4CD659F"/>
    <w:multiLevelType w:val="hybridMultilevel"/>
    <w:tmpl w:val="4E14A91E"/>
    <w:lvl w:ilvl="0" w:tplc="331885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FA1B3F"/>
    <w:multiLevelType w:val="hybridMultilevel"/>
    <w:tmpl w:val="C9EABDF4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ED1F8A"/>
    <w:multiLevelType w:val="hybridMultilevel"/>
    <w:tmpl w:val="4E52382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CE61E7"/>
    <w:multiLevelType w:val="hybridMultilevel"/>
    <w:tmpl w:val="8A985540"/>
    <w:lvl w:ilvl="0" w:tplc="59D82D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EA0629"/>
    <w:multiLevelType w:val="hybridMultilevel"/>
    <w:tmpl w:val="F572BC5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3F5E93"/>
    <w:multiLevelType w:val="multilevel"/>
    <w:tmpl w:val="FE406ECC"/>
    <w:lvl w:ilvl="0">
      <w:start w:val="9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05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cs="Times New Roman" w:hint="default"/>
      </w:rPr>
    </w:lvl>
  </w:abstractNum>
  <w:abstractNum w:abstractNumId="17">
    <w:nsid w:val="50727594"/>
    <w:multiLevelType w:val="hybridMultilevel"/>
    <w:tmpl w:val="186EB818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8055EC"/>
    <w:multiLevelType w:val="hybridMultilevel"/>
    <w:tmpl w:val="E71A5B72"/>
    <w:lvl w:ilvl="0" w:tplc="5A4214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D612EE"/>
    <w:multiLevelType w:val="hybridMultilevel"/>
    <w:tmpl w:val="5BC4CAEE"/>
    <w:lvl w:ilvl="0" w:tplc="0DA48E1C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1320597"/>
    <w:multiLevelType w:val="hybridMultilevel"/>
    <w:tmpl w:val="0E401B40"/>
    <w:lvl w:ilvl="0" w:tplc="E6AAB11C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85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25">
    <w:nsid w:val="68C64EE7"/>
    <w:multiLevelType w:val="multilevel"/>
    <w:tmpl w:val="79F4E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D6051E"/>
    <w:multiLevelType w:val="hybridMultilevel"/>
    <w:tmpl w:val="1C1CC882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DC59CB"/>
    <w:multiLevelType w:val="multilevel"/>
    <w:tmpl w:val="A7FE4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8E3F0C"/>
    <w:multiLevelType w:val="hybridMultilevel"/>
    <w:tmpl w:val="B72ED0F8"/>
    <w:lvl w:ilvl="0" w:tplc="C972B044">
      <w:start w:val="1"/>
      <w:numFmt w:val="decimal"/>
      <w:lvlText w:val="%1."/>
      <w:lvlJc w:val="left"/>
      <w:pPr>
        <w:ind w:left="1797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29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7"/>
  </w:num>
  <w:num w:numId="4">
    <w:abstractNumId w:val="28"/>
  </w:num>
  <w:num w:numId="5">
    <w:abstractNumId w:val="8"/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3"/>
  </w:num>
  <w:num w:numId="9">
    <w:abstractNumId w:val="6"/>
  </w:num>
  <w:num w:numId="10">
    <w:abstractNumId w:val="9"/>
  </w:num>
  <w:num w:numId="11">
    <w:abstractNumId w:val="11"/>
  </w:num>
  <w:num w:numId="12">
    <w:abstractNumId w:val="18"/>
  </w:num>
  <w:num w:numId="13">
    <w:abstractNumId w:val="10"/>
  </w:num>
  <w:num w:numId="14">
    <w:abstractNumId w:val="14"/>
  </w:num>
  <w:num w:numId="15">
    <w:abstractNumId w:val="21"/>
  </w:num>
  <w:num w:numId="16">
    <w:abstractNumId w:val="19"/>
  </w:num>
  <w:num w:numId="17">
    <w:abstractNumId w:val="3"/>
  </w:num>
  <w:num w:numId="18">
    <w:abstractNumId w:val="16"/>
  </w:num>
  <w:num w:numId="19">
    <w:abstractNumId w:val="29"/>
  </w:num>
  <w:num w:numId="20">
    <w:abstractNumId w:val="2"/>
  </w:num>
  <w:num w:numId="21">
    <w:abstractNumId w:val="20"/>
  </w:num>
  <w:num w:numId="22">
    <w:abstractNumId w:val="22"/>
  </w:num>
  <w:num w:numId="23">
    <w:abstractNumId w:val="5"/>
  </w:num>
  <w:num w:numId="24">
    <w:abstractNumId w:val="0"/>
  </w:num>
  <w:num w:numId="25">
    <w:abstractNumId w:val="26"/>
  </w:num>
  <w:num w:numId="26">
    <w:abstractNumId w:val="12"/>
  </w:num>
  <w:num w:numId="27">
    <w:abstractNumId w:val="13"/>
  </w:num>
  <w:num w:numId="28">
    <w:abstractNumId w:val="17"/>
  </w:num>
  <w:num w:numId="29">
    <w:abstractNumId w:val="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04"/>
    <w:rsid w:val="00053C61"/>
    <w:rsid w:val="00055B8F"/>
    <w:rsid w:val="00055F3F"/>
    <w:rsid w:val="00063A9A"/>
    <w:rsid w:val="0007224F"/>
    <w:rsid w:val="0008293F"/>
    <w:rsid w:val="000A4948"/>
    <w:rsid w:val="000A7610"/>
    <w:rsid w:val="000B15D9"/>
    <w:rsid w:val="000F104D"/>
    <w:rsid w:val="000F37B5"/>
    <w:rsid w:val="000F3996"/>
    <w:rsid w:val="000F4AC9"/>
    <w:rsid w:val="0010101F"/>
    <w:rsid w:val="00105428"/>
    <w:rsid w:val="001078D8"/>
    <w:rsid w:val="001153E0"/>
    <w:rsid w:val="00116A8B"/>
    <w:rsid w:val="0012011B"/>
    <w:rsid w:val="00127305"/>
    <w:rsid w:val="00134A54"/>
    <w:rsid w:val="00144EC4"/>
    <w:rsid w:val="00150F0A"/>
    <w:rsid w:val="0015616B"/>
    <w:rsid w:val="00185637"/>
    <w:rsid w:val="001A08B9"/>
    <w:rsid w:val="001A704C"/>
    <w:rsid w:val="001C0725"/>
    <w:rsid w:val="001C2A19"/>
    <w:rsid w:val="001E6904"/>
    <w:rsid w:val="002147F1"/>
    <w:rsid w:val="00215199"/>
    <w:rsid w:val="00217ACA"/>
    <w:rsid w:val="002270A8"/>
    <w:rsid w:val="00235C40"/>
    <w:rsid w:val="0024565A"/>
    <w:rsid w:val="00270A31"/>
    <w:rsid w:val="0029297F"/>
    <w:rsid w:val="002A0FDD"/>
    <w:rsid w:val="002A6AE7"/>
    <w:rsid w:val="002B411B"/>
    <w:rsid w:val="002D4DBE"/>
    <w:rsid w:val="002E03D9"/>
    <w:rsid w:val="002F1D05"/>
    <w:rsid w:val="00312A5A"/>
    <w:rsid w:val="003140C2"/>
    <w:rsid w:val="00316E83"/>
    <w:rsid w:val="00345422"/>
    <w:rsid w:val="00351C08"/>
    <w:rsid w:val="003608CB"/>
    <w:rsid w:val="003635B0"/>
    <w:rsid w:val="00376B61"/>
    <w:rsid w:val="0038083F"/>
    <w:rsid w:val="00391096"/>
    <w:rsid w:val="003B3480"/>
    <w:rsid w:val="003C2D47"/>
    <w:rsid w:val="003D4A3E"/>
    <w:rsid w:val="003E0238"/>
    <w:rsid w:val="003F32D6"/>
    <w:rsid w:val="00400484"/>
    <w:rsid w:val="00414FFD"/>
    <w:rsid w:val="00420635"/>
    <w:rsid w:val="00421A64"/>
    <w:rsid w:val="00425726"/>
    <w:rsid w:val="00436215"/>
    <w:rsid w:val="00445280"/>
    <w:rsid w:val="004501FC"/>
    <w:rsid w:val="00464CF6"/>
    <w:rsid w:val="00485848"/>
    <w:rsid w:val="004938EA"/>
    <w:rsid w:val="0049636D"/>
    <w:rsid w:val="004A28BE"/>
    <w:rsid w:val="004C59A3"/>
    <w:rsid w:val="004D56A5"/>
    <w:rsid w:val="004E2C5A"/>
    <w:rsid w:val="004E4510"/>
    <w:rsid w:val="004E5570"/>
    <w:rsid w:val="004F76F2"/>
    <w:rsid w:val="00574E75"/>
    <w:rsid w:val="00580ECA"/>
    <w:rsid w:val="00582D79"/>
    <w:rsid w:val="0058376D"/>
    <w:rsid w:val="0058658B"/>
    <w:rsid w:val="005922B2"/>
    <w:rsid w:val="00593EAF"/>
    <w:rsid w:val="005C6736"/>
    <w:rsid w:val="005D6C2C"/>
    <w:rsid w:val="005E66F5"/>
    <w:rsid w:val="005F5822"/>
    <w:rsid w:val="006044BD"/>
    <w:rsid w:val="00605053"/>
    <w:rsid w:val="00624DB7"/>
    <w:rsid w:val="00633BD4"/>
    <w:rsid w:val="00654C45"/>
    <w:rsid w:val="0066130F"/>
    <w:rsid w:val="006624D7"/>
    <w:rsid w:val="006769D6"/>
    <w:rsid w:val="00680E48"/>
    <w:rsid w:val="00686994"/>
    <w:rsid w:val="00693A90"/>
    <w:rsid w:val="006B132A"/>
    <w:rsid w:val="006C0565"/>
    <w:rsid w:val="006C0F03"/>
    <w:rsid w:val="006C3A7E"/>
    <w:rsid w:val="006C75DE"/>
    <w:rsid w:val="006E3F96"/>
    <w:rsid w:val="006E421D"/>
    <w:rsid w:val="006E7060"/>
    <w:rsid w:val="006F20F8"/>
    <w:rsid w:val="00702D59"/>
    <w:rsid w:val="007146C8"/>
    <w:rsid w:val="00723DC4"/>
    <w:rsid w:val="0074562F"/>
    <w:rsid w:val="00746CB7"/>
    <w:rsid w:val="00747D7B"/>
    <w:rsid w:val="00756B22"/>
    <w:rsid w:val="007642AF"/>
    <w:rsid w:val="00772169"/>
    <w:rsid w:val="0077260C"/>
    <w:rsid w:val="0078053F"/>
    <w:rsid w:val="00796C2F"/>
    <w:rsid w:val="007A2A8D"/>
    <w:rsid w:val="007C2B30"/>
    <w:rsid w:val="007D1F49"/>
    <w:rsid w:val="007E49D1"/>
    <w:rsid w:val="0080407E"/>
    <w:rsid w:val="00812F28"/>
    <w:rsid w:val="00857101"/>
    <w:rsid w:val="00873AB7"/>
    <w:rsid w:val="0088577D"/>
    <w:rsid w:val="008926C4"/>
    <w:rsid w:val="008A57C3"/>
    <w:rsid w:val="008E7BD5"/>
    <w:rsid w:val="008F3C5E"/>
    <w:rsid w:val="008F5702"/>
    <w:rsid w:val="008F71CF"/>
    <w:rsid w:val="00911527"/>
    <w:rsid w:val="0091622F"/>
    <w:rsid w:val="00926773"/>
    <w:rsid w:val="00953CC8"/>
    <w:rsid w:val="0095667F"/>
    <w:rsid w:val="00974ABD"/>
    <w:rsid w:val="00975AF1"/>
    <w:rsid w:val="00990A45"/>
    <w:rsid w:val="00996391"/>
    <w:rsid w:val="009C43B4"/>
    <w:rsid w:val="009C4E09"/>
    <w:rsid w:val="009E30B1"/>
    <w:rsid w:val="009F0933"/>
    <w:rsid w:val="009F4FB4"/>
    <w:rsid w:val="009F7014"/>
    <w:rsid w:val="00A26530"/>
    <w:rsid w:val="00A321E8"/>
    <w:rsid w:val="00A43F07"/>
    <w:rsid w:val="00A44E7C"/>
    <w:rsid w:val="00A67482"/>
    <w:rsid w:val="00A77500"/>
    <w:rsid w:val="00A86F39"/>
    <w:rsid w:val="00A940BA"/>
    <w:rsid w:val="00A9464A"/>
    <w:rsid w:val="00A955AF"/>
    <w:rsid w:val="00A9597C"/>
    <w:rsid w:val="00A97372"/>
    <w:rsid w:val="00A9768D"/>
    <w:rsid w:val="00AB00B1"/>
    <w:rsid w:val="00AB70BD"/>
    <w:rsid w:val="00AE3379"/>
    <w:rsid w:val="00AE76E5"/>
    <w:rsid w:val="00B14DDA"/>
    <w:rsid w:val="00B232A5"/>
    <w:rsid w:val="00B23C66"/>
    <w:rsid w:val="00B26C05"/>
    <w:rsid w:val="00B3345A"/>
    <w:rsid w:val="00B35097"/>
    <w:rsid w:val="00B465D0"/>
    <w:rsid w:val="00B47A0A"/>
    <w:rsid w:val="00B807FD"/>
    <w:rsid w:val="00B86C44"/>
    <w:rsid w:val="00B94A3E"/>
    <w:rsid w:val="00BA34EA"/>
    <w:rsid w:val="00BB1054"/>
    <w:rsid w:val="00BD3671"/>
    <w:rsid w:val="00BD727A"/>
    <w:rsid w:val="00BE3C09"/>
    <w:rsid w:val="00BE7403"/>
    <w:rsid w:val="00BF09D4"/>
    <w:rsid w:val="00BF5AB8"/>
    <w:rsid w:val="00BF727F"/>
    <w:rsid w:val="00C032A9"/>
    <w:rsid w:val="00C251A6"/>
    <w:rsid w:val="00C267EC"/>
    <w:rsid w:val="00C32B61"/>
    <w:rsid w:val="00C3415E"/>
    <w:rsid w:val="00C55244"/>
    <w:rsid w:val="00C55D13"/>
    <w:rsid w:val="00C67C01"/>
    <w:rsid w:val="00C718A4"/>
    <w:rsid w:val="00C72046"/>
    <w:rsid w:val="00C83391"/>
    <w:rsid w:val="00CC2B2F"/>
    <w:rsid w:val="00CC5CC9"/>
    <w:rsid w:val="00CE0348"/>
    <w:rsid w:val="00CE65E1"/>
    <w:rsid w:val="00CE6BB8"/>
    <w:rsid w:val="00D0441C"/>
    <w:rsid w:val="00D044C0"/>
    <w:rsid w:val="00D126F4"/>
    <w:rsid w:val="00D55478"/>
    <w:rsid w:val="00D604AC"/>
    <w:rsid w:val="00D62D19"/>
    <w:rsid w:val="00D7527B"/>
    <w:rsid w:val="00D752B7"/>
    <w:rsid w:val="00D76E77"/>
    <w:rsid w:val="00D974EE"/>
    <w:rsid w:val="00DB3E6D"/>
    <w:rsid w:val="00DC3889"/>
    <w:rsid w:val="00DD1160"/>
    <w:rsid w:val="00DD2134"/>
    <w:rsid w:val="00DD5198"/>
    <w:rsid w:val="00DD5620"/>
    <w:rsid w:val="00DE165D"/>
    <w:rsid w:val="00E005A1"/>
    <w:rsid w:val="00E02438"/>
    <w:rsid w:val="00E11D6B"/>
    <w:rsid w:val="00E3118A"/>
    <w:rsid w:val="00E32423"/>
    <w:rsid w:val="00E41CAA"/>
    <w:rsid w:val="00E572D4"/>
    <w:rsid w:val="00E7406B"/>
    <w:rsid w:val="00E76839"/>
    <w:rsid w:val="00E85118"/>
    <w:rsid w:val="00EB0EBD"/>
    <w:rsid w:val="00EC179A"/>
    <w:rsid w:val="00F03C4D"/>
    <w:rsid w:val="00F20E4D"/>
    <w:rsid w:val="00F31C59"/>
    <w:rsid w:val="00F33327"/>
    <w:rsid w:val="00F45E8D"/>
    <w:rsid w:val="00F65818"/>
    <w:rsid w:val="00F71AC3"/>
    <w:rsid w:val="00F748B1"/>
    <w:rsid w:val="00F8190F"/>
    <w:rsid w:val="00FA58CF"/>
    <w:rsid w:val="00FA6DED"/>
    <w:rsid w:val="00FA7A2C"/>
    <w:rsid w:val="00FB1519"/>
    <w:rsid w:val="00FB6DF2"/>
    <w:rsid w:val="00FB7763"/>
    <w:rsid w:val="00FE512D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uiPriority="9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locked/>
    <w:rsid w:val="00723DC4"/>
    <w:pPr>
      <w:keepNext/>
      <w:keepLines/>
      <w:spacing w:before="40" w:after="0" w:line="240" w:lineRule="auto"/>
      <w:ind w:firstLine="709"/>
      <w:outlineLvl w:val="1"/>
    </w:pPr>
    <w:rPr>
      <w:rFonts w:ascii="Calibri Light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locked/>
    <w:rsid w:val="00723DC4"/>
    <w:pPr>
      <w:keepNext/>
      <w:keepLines/>
      <w:spacing w:before="40" w:after="0" w:line="240" w:lineRule="auto"/>
      <w:ind w:firstLine="709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aliases w:val="мой,ПАРАГРАФ,List Paragraph,Абзац списка1,Абзац списка ПОС"/>
    <w:basedOn w:val="a"/>
    <w:link w:val="a9"/>
    <w:uiPriority w:val="34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a">
    <w:name w:val="Гипертекстовая ссылка"/>
    <w:uiPriority w:val="99"/>
    <w:rsid w:val="00FF21B6"/>
    <w:rPr>
      <w:color w:val="auto"/>
    </w:rPr>
  </w:style>
  <w:style w:type="character" w:styleId="ab">
    <w:name w:val="page number"/>
    <w:basedOn w:val="a0"/>
    <w:uiPriority w:val="99"/>
    <w:rsid w:val="00BF5AB8"/>
  </w:style>
  <w:style w:type="character" w:styleId="ac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d">
    <w:name w:val="Table Grid"/>
    <w:basedOn w:val="a1"/>
    <w:uiPriority w:val="99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BD7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727A"/>
    <w:rPr>
      <w:rFonts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D2134"/>
  </w:style>
  <w:style w:type="paragraph" w:customStyle="1" w:styleId="COLBOTTOM">
    <w:name w:val="#COL_BOTTOM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D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onsNormal">
    <w:name w:val="ConsNormal"/>
    <w:link w:val="ConsNormal0"/>
    <w:rsid w:val="00DD21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DD2134"/>
    <w:rPr>
      <w:rFonts w:ascii="Arial" w:hAnsi="Arial" w:cs="Arial"/>
    </w:rPr>
  </w:style>
  <w:style w:type="character" w:customStyle="1" w:styleId="a9">
    <w:name w:val="Абзац списка Знак"/>
    <w:aliases w:val="мой Знак,ПАРАГРАФ Знак,List Paragraph Знак,Абзац списка1 Знак,Абзац списка ПОС Знак"/>
    <w:link w:val="a8"/>
    <w:uiPriority w:val="34"/>
    <w:locked/>
    <w:rsid w:val="00AB00B1"/>
    <w:rPr>
      <w:sz w:val="24"/>
      <w:szCs w:val="24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9"/>
    <w:rsid w:val="00723DC4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723D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23DC4"/>
    <w:pPr>
      <w:keepNext/>
      <w:keepLines/>
      <w:spacing w:before="40" w:after="0" w:line="259" w:lineRule="auto"/>
      <w:ind w:firstLine="709"/>
      <w:outlineLvl w:val="1"/>
    </w:pPr>
    <w:rPr>
      <w:rFonts w:ascii="Calibri Light" w:hAnsi="Calibri Light" w:cs="Times New Roman"/>
      <w:color w:val="2E74B5"/>
      <w:sz w:val="26"/>
      <w:szCs w:val="26"/>
      <w:lang w:eastAsia="en-US"/>
    </w:rPr>
  </w:style>
  <w:style w:type="paragraph" w:customStyle="1" w:styleId="af0">
    <w:name w:val="!Оглавление"/>
    <w:basedOn w:val="a"/>
    <w:link w:val="af1"/>
    <w:autoRedefine/>
    <w:qFormat/>
    <w:rsid w:val="00723DC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2">
    <w:name w:val="!табл"/>
    <w:basedOn w:val="a8"/>
    <w:link w:val="af3"/>
    <w:qFormat/>
    <w:rsid w:val="00723DC4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ind w:left="0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3">
    <w:name w:val="!табл Знак"/>
    <w:basedOn w:val="a9"/>
    <w:link w:val="af2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af4">
    <w:name w:val="!обыч"/>
    <w:basedOn w:val="a8"/>
    <w:qFormat/>
    <w:rsid w:val="00723DC4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3"/>
    <w:rsid w:val="00723DC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23DC4"/>
    <w:pPr>
      <w:widowControl w:val="0"/>
      <w:shd w:val="clear" w:color="auto" w:fill="FFFFFF"/>
      <w:spacing w:before="420" w:after="0" w:line="446" w:lineRule="exact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723D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locked/>
    <w:rsid w:val="00723DC4"/>
    <w:pPr>
      <w:spacing w:after="100" w:line="240" w:lineRule="auto"/>
      <w:ind w:firstLine="709"/>
    </w:pPr>
    <w:rPr>
      <w:rFonts w:asciiTheme="minorHAnsi" w:eastAsiaTheme="minorHAnsi" w:hAnsiTheme="minorHAnsi" w:cstheme="minorBidi"/>
      <w:lang w:eastAsia="en-US"/>
    </w:rPr>
  </w:style>
  <w:style w:type="character" w:styleId="af5">
    <w:name w:val="FollowedHyperlink"/>
    <w:basedOn w:val="a0"/>
    <w:uiPriority w:val="99"/>
    <w:semiHidden/>
    <w:unhideWhenUsed/>
    <w:rsid w:val="00723DC4"/>
    <w:rPr>
      <w:color w:val="800080"/>
      <w:u w:val="single"/>
    </w:rPr>
  </w:style>
  <w:style w:type="paragraph" w:customStyle="1" w:styleId="msonormal0">
    <w:name w:val="msonormal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23DC4"/>
    <w:pP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23DC4"/>
    <w:pP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xl72">
    <w:name w:val="xl72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23DC4"/>
    <w:pP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23DC4"/>
    <w:pPr>
      <w:shd w:val="clear" w:color="000000" w:fill="FFFF0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23DC4"/>
    <w:pPr>
      <w:shd w:val="clear" w:color="000000" w:fill="99CC0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23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23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723D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723D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23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23D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23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23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723DC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6">
    <w:name w:val="!огл"/>
    <w:basedOn w:val="a"/>
    <w:link w:val="af7"/>
    <w:autoRedefine/>
    <w:qFormat/>
    <w:rsid w:val="00723DC4"/>
    <w:pPr>
      <w:spacing w:after="0" w:line="259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7">
    <w:name w:val="!огл Знак"/>
    <w:basedOn w:val="a0"/>
    <w:link w:val="af6"/>
    <w:rsid w:val="00723DC4"/>
    <w:rPr>
      <w:rFonts w:ascii="Times New Roman" w:eastAsiaTheme="minorHAnsi" w:hAnsi="Times New Roman"/>
      <w:sz w:val="28"/>
      <w:szCs w:val="28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723DC4"/>
  </w:style>
  <w:style w:type="table" w:customStyle="1" w:styleId="TableNormal1">
    <w:name w:val="Table Normal1"/>
    <w:uiPriority w:val="99"/>
    <w:semiHidden/>
    <w:rsid w:val="00723DC4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rsid w:val="00723DC4"/>
    <w:pPr>
      <w:widowControl w:val="0"/>
      <w:autoSpaceDE w:val="0"/>
      <w:autoSpaceDN w:val="0"/>
      <w:spacing w:after="0" w:line="240" w:lineRule="auto"/>
      <w:ind w:left="160" w:firstLine="709"/>
    </w:pPr>
    <w:rPr>
      <w:rFonts w:ascii="Arial" w:eastAsia="Calibri" w:hAnsi="Arial" w:cs="Arial"/>
      <w:sz w:val="28"/>
      <w:szCs w:val="28"/>
      <w:lang w:val="en-US" w:eastAsia="en-US"/>
    </w:rPr>
  </w:style>
  <w:style w:type="character" w:customStyle="1" w:styleId="af9">
    <w:name w:val="Основной текст Знак"/>
    <w:basedOn w:val="a0"/>
    <w:link w:val="af8"/>
    <w:uiPriority w:val="99"/>
    <w:rsid w:val="00723DC4"/>
    <w:rPr>
      <w:rFonts w:ascii="Arial" w:eastAsia="Calibri" w:hAnsi="Arial" w:cs="Arial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723DC4"/>
    <w:pPr>
      <w:widowControl w:val="0"/>
      <w:autoSpaceDE w:val="0"/>
      <w:autoSpaceDN w:val="0"/>
      <w:spacing w:after="0" w:line="314" w:lineRule="exact"/>
      <w:ind w:firstLine="709"/>
    </w:pPr>
    <w:rPr>
      <w:rFonts w:ascii="Arial" w:eastAsia="Calibri" w:hAnsi="Arial" w:cs="Arial"/>
      <w:lang w:val="en-US" w:eastAsia="en-US"/>
    </w:rPr>
  </w:style>
  <w:style w:type="paragraph" w:customStyle="1" w:styleId="afa">
    <w:name w:val="!осн"/>
    <w:basedOn w:val="af6"/>
    <w:link w:val="afb"/>
    <w:uiPriority w:val="99"/>
    <w:rsid w:val="00723DC4"/>
    <w:rPr>
      <w:rFonts w:eastAsia="Calibri"/>
      <w:b/>
    </w:rPr>
  </w:style>
  <w:style w:type="character" w:customStyle="1" w:styleId="afb">
    <w:name w:val="!осн Знак"/>
    <w:basedOn w:val="af7"/>
    <w:link w:val="afa"/>
    <w:uiPriority w:val="99"/>
    <w:locked/>
    <w:rsid w:val="00723DC4"/>
    <w:rPr>
      <w:rFonts w:ascii="Times New Roman" w:eastAsia="Calibri" w:hAnsi="Times New Roman"/>
      <w:b/>
      <w:sz w:val="28"/>
      <w:szCs w:val="28"/>
      <w:lang w:eastAsia="en-US"/>
    </w:rPr>
  </w:style>
  <w:style w:type="paragraph" w:styleId="afc">
    <w:name w:val="Document Map"/>
    <w:basedOn w:val="a"/>
    <w:link w:val="afd"/>
    <w:uiPriority w:val="99"/>
    <w:semiHidden/>
    <w:rsid w:val="00723DC4"/>
    <w:pPr>
      <w:shd w:val="clear" w:color="auto" w:fill="000080"/>
      <w:spacing w:after="160" w:line="259" w:lineRule="auto"/>
      <w:ind w:firstLine="709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723DC4"/>
    <w:rPr>
      <w:rFonts w:ascii="Tahoma" w:eastAsia="Calibri" w:hAnsi="Tahoma" w:cs="Tahoma"/>
      <w:shd w:val="clear" w:color="auto" w:fill="000080"/>
      <w:lang w:eastAsia="en-US"/>
    </w:rPr>
  </w:style>
  <w:style w:type="table" w:customStyle="1" w:styleId="13">
    <w:name w:val="Сетка таблицы1"/>
    <w:basedOn w:val="a1"/>
    <w:next w:val="ad"/>
    <w:locked/>
    <w:rsid w:val="00723DC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23DC4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semiHidden/>
    <w:unhideWhenUsed/>
    <w:rsid w:val="00723DC4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1">
    <w:name w:val="!Оглавление Знак"/>
    <w:basedOn w:val="a0"/>
    <w:link w:val="af0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25">
    <w:name w:val="!табл_2"/>
    <w:basedOn w:val="af2"/>
    <w:qFormat/>
    <w:rsid w:val="00723DC4"/>
    <w:rPr>
      <w:lang w:eastAsia="ru-RU"/>
    </w:rPr>
  </w:style>
  <w:style w:type="paragraph" w:customStyle="1" w:styleId="font5">
    <w:name w:val="font5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UniversalMath1 BT" w:hAnsi="UniversalMath1 BT" w:cs="Times New Roman"/>
      <w:b/>
      <w:bCs/>
      <w:sz w:val="24"/>
      <w:szCs w:val="24"/>
    </w:rPr>
  </w:style>
  <w:style w:type="paragraph" w:customStyle="1" w:styleId="font8">
    <w:name w:val="font8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ont10">
    <w:name w:val="font10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ont11">
    <w:name w:val="font11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ont12">
    <w:name w:val="font12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Arial CYR" w:hAnsi="Arial CYR" w:cs="Arial CYR"/>
      <w:sz w:val="20"/>
      <w:szCs w:val="20"/>
    </w:rPr>
  </w:style>
  <w:style w:type="paragraph" w:customStyle="1" w:styleId="xl110">
    <w:name w:val="xl11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Arial CYR" w:hAnsi="Arial CYR" w:cs="Arial CYR"/>
      <w:sz w:val="20"/>
      <w:szCs w:val="20"/>
    </w:rPr>
  </w:style>
  <w:style w:type="paragraph" w:customStyle="1" w:styleId="xl123">
    <w:name w:val="xl12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24">
    <w:name w:val="xl12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25">
    <w:name w:val="xl12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Arial CYR" w:hAnsi="Arial CYR" w:cs="Arial CYR"/>
      <w:sz w:val="20"/>
      <w:szCs w:val="20"/>
    </w:rPr>
  </w:style>
  <w:style w:type="character" w:customStyle="1" w:styleId="110">
    <w:name w:val="Заголовок 1 Знак1"/>
    <w:basedOn w:val="a0"/>
    <w:uiPriority w:val="9"/>
    <w:rsid w:val="00723DC4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23DC4"/>
    <w:pPr>
      <w:shd w:val="clear" w:color="000000" w:fill="FFFF0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26">
    <w:name w:val="!огл_2"/>
    <w:basedOn w:val="af6"/>
    <w:qFormat/>
    <w:rsid w:val="00723DC4"/>
  </w:style>
  <w:style w:type="paragraph" w:customStyle="1" w:styleId="4">
    <w:name w:val="!Огл_4"/>
    <w:basedOn w:val="af6"/>
    <w:link w:val="40"/>
    <w:qFormat/>
    <w:rsid w:val="00723DC4"/>
  </w:style>
  <w:style w:type="paragraph" w:customStyle="1" w:styleId="41">
    <w:name w:val="!Табл_4"/>
    <w:basedOn w:val="af2"/>
    <w:link w:val="42"/>
    <w:qFormat/>
    <w:rsid w:val="00723DC4"/>
  </w:style>
  <w:style w:type="character" w:customStyle="1" w:styleId="40">
    <w:name w:val="!Огл_4 Знак"/>
    <w:basedOn w:val="af7"/>
    <w:link w:val="4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51">
    <w:name w:val="!Огл_5"/>
    <w:basedOn w:val="af6"/>
    <w:link w:val="52"/>
    <w:qFormat/>
    <w:rsid w:val="00723DC4"/>
  </w:style>
  <w:style w:type="character" w:customStyle="1" w:styleId="42">
    <w:name w:val="!Табл_4 Знак"/>
    <w:basedOn w:val="af3"/>
    <w:link w:val="41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6">
    <w:name w:val="!огл_6"/>
    <w:basedOn w:val="a"/>
    <w:link w:val="60"/>
    <w:qFormat/>
    <w:rsid w:val="00723DC4"/>
    <w:pPr>
      <w:spacing w:after="160" w:line="259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52">
    <w:name w:val="!Огл_5 Знак"/>
    <w:basedOn w:val="af7"/>
    <w:link w:val="51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61">
    <w:name w:val="!табл_6"/>
    <w:basedOn w:val="a"/>
    <w:link w:val="62"/>
    <w:qFormat/>
    <w:rsid w:val="00723DC4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60">
    <w:name w:val="!огл_6 Знак"/>
    <w:basedOn w:val="a0"/>
    <w:link w:val="6"/>
    <w:rsid w:val="00723DC4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7">
    <w:name w:val="!Огл_7"/>
    <w:basedOn w:val="af6"/>
    <w:link w:val="70"/>
    <w:qFormat/>
    <w:rsid w:val="00723DC4"/>
  </w:style>
  <w:style w:type="character" w:customStyle="1" w:styleId="62">
    <w:name w:val="!табл_6 Знак"/>
    <w:basedOn w:val="a0"/>
    <w:link w:val="61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71">
    <w:name w:val="!Табл_7"/>
    <w:basedOn w:val="af2"/>
    <w:link w:val="72"/>
    <w:qFormat/>
    <w:rsid w:val="00723DC4"/>
  </w:style>
  <w:style w:type="character" w:customStyle="1" w:styleId="70">
    <w:name w:val="!Огл_7 Знак"/>
    <w:basedOn w:val="af7"/>
    <w:link w:val="7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8">
    <w:name w:val="!Огл_8"/>
    <w:basedOn w:val="af6"/>
    <w:qFormat/>
    <w:rsid w:val="00723DC4"/>
  </w:style>
  <w:style w:type="character" w:customStyle="1" w:styleId="72">
    <w:name w:val="!Табл_7 Знак"/>
    <w:basedOn w:val="af3"/>
    <w:link w:val="71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00">
    <w:name w:val="!Огл_10"/>
    <w:basedOn w:val="af6"/>
    <w:link w:val="101"/>
    <w:qFormat/>
    <w:rsid w:val="00723DC4"/>
  </w:style>
  <w:style w:type="paragraph" w:customStyle="1" w:styleId="102">
    <w:name w:val="!табл_10"/>
    <w:basedOn w:val="af2"/>
    <w:link w:val="103"/>
    <w:qFormat/>
    <w:rsid w:val="00723DC4"/>
  </w:style>
  <w:style w:type="character" w:customStyle="1" w:styleId="101">
    <w:name w:val="!Огл_10 Знак"/>
    <w:basedOn w:val="af7"/>
    <w:link w:val="100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111">
    <w:name w:val="!Огл_11"/>
    <w:basedOn w:val="af6"/>
    <w:link w:val="112"/>
    <w:qFormat/>
    <w:rsid w:val="00723DC4"/>
  </w:style>
  <w:style w:type="character" w:customStyle="1" w:styleId="103">
    <w:name w:val="!табл_10 Знак"/>
    <w:basedOn w:val="af3"/>
    <w:link w:val="102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13">
    <w:name w:val="!Табл_11"/>
    <w:basedOn w:val="af2"/>
    <w:link w:val="114"/>
    <w:qFormat/>
    <w:rsid w:val="00723DC4"/>
  </w:style>
  <w:style w:type="character" w:customStyle="1" w:styleId="112">
    <w:name w:val="!Огл_11 Знак"/>
    <w:basedOn w:val="af7"/>
    <w:link w:val="111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120">
    <w:name w:val="!Огл_12"/>
    <w:basedOn w:val="af0"/>
    <w:link w:val="121"/>
    <w:qFormat/>
    <w:rsid w:val="00723DC4"/>
  </w:style>
  <w:style w:type="character" w:customStyle="1" w:styleId="114">
    <w:name w:val="!Табл_11 Знак"/>
    <w:basedOn w:val="af3"/>
    <w:link w:val="113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22">
    <w:name w:val="!Табл_12"/>
    <w:basedOn w:val="af2"/>
    <w:link w:val="123"/>
    <w:qFormat/>
    <w:rsid w:val="00723DC4"/>
  </w:style>
  <w:style w:type="character" w:customStyle="1" w:styleId="121">
    <w:name w:val="!Огл_12 Знак"/>
    <w:basedOn w:val="af1"/>
    <w:link w:val="120"/>
    <w:rsid w:val="00723DC4"/>
    <w:rPr>
      <w:rFonts w:ascii="Times New Roman" w:eastAsia="Calibri" w:hAnsi="Times New Roman"/>
      <w:sz w:val="28"/>
      <w:szCs w:val="28"/>
      <w:lang w:eastAsia="en-US"/>
    </w:rPr>
  </w:style>
  <w:style w:type="table" w:customStyle="1" w:styleId="115">
    <w:name w:val="Сетка таблицы11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3">
    <w:name w:val="!Табл_12 Знак"/>
    <w:basedOn w:val="af3"/>
    <w:link w:val="122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30">
    <w:name w:val="!Табл_13"/>
    <w:basedOn w:val="af2"/>
    <w:link w:val="131"/>
    <w:qFormat/>
    <w:rsid w:val="00723DC4"/>
  </w:style>
  <w:style w:type="paragraph" w:customStyle="1" w:styleId="14">
    <w:name w:val="!Огл_14"/>
    <w:basedOn w:val="af6"/>
    <w:link w:val="140"/>
    <w:qFormat/>
    <w:rsid w:val="00723DC4"/>
    <w:rPr>
      <w:rFonts w:eastAsia="Calibri"/>
    </w:rPr>
  </w:style>
  <w:style w:type="character" w:customStyle="1" w:styleId="131">
    <w:name w:val="!Табл_13 Знак"/>
    <w:basedOn w:val="af3"/>
    <w:link w:val="130"/>
    <w:rsid w:val="00723DC4"/>
    <w:rPr>
      <w:rFonts w:ascii="Times New Roman" w:eastAsia="Calibri" w:hAnsi="Times New Roman"/>
      <w:sz w:val="28"/>
      <w:szCs w:val="28"/>
      <w:lang w:eastAsia="en-US"/>
    </w:rPr>
  </w:style>
  <w:style w:type="table" w:customStyle="1" w:styleId="27">
    <w:name w:val="Сетка таблицы2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!Огл_14 Знак"/>
    <w:basedOn w:val="af7"/>
    <w:link w:val="14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5">
    <w:name w:val="!Огл_15"/>
    <w:basedOn w:val="a"/>
    <w:link w:val="150"/>
    <w:qFormat/>
    <w:rsid w:val="00723DC4"/>
    <w:pPr>
      <w:widowControl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16">
    <w:name w:val="!Огл_16"/>
    <w:basedOn w:val="af0"/>
    <w:link w:val="160"/>
    <w:qFormat/>
    <w:rsid w:val="00723DC4"/>
  </w:style>
  <w:style w:type="character" w:customStyle="1" w:styleId="150">
    <w:name w:val="!Огл_15 Знак"/>
    <w:basedOn w:val="a0"/>
    <w:link w:val="15"/>
    <w:rsid w:val="00723DC4"/>
    <w:rPr>
      <w:rFonts w:ascii="Times New Roman" w:eastAsia="Calibri" w:hAnsi="Times New Roman"/>
      <w:b/>
      <w:sz w:val="28"/>
      <w:szCs w:val="28"/>
      <w:lang w:eastAsia="en-US"/>
    </w:rPr>
  </w:style>
  <w:style w:type="table" w:customStyle="1" w:styleId="31">
    <w:name w:val="Сетка таблицы3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0">
    <w:name w:val="!Огл_16 Знак"/>
    <w:basedOn w:val="af1"/>
    <w:link w:val="16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7">
    <w:name w:val="!Огл_17"/>
    <w:basedOn w:val="af6"/>
    <w:link w:val="170"/>
    <w:qFormat/>
    <w:rsid w:val="00723DC4"/>
  </w:style>
  <w:style w:type="table" w:customStyle="1" w:styleId="43">
    <w:name w:val="Сетка таблицы4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0">
    <w:name w:val="!Огл_17 Знак"/>
    <w:basedOn w:val="af7"/>
    <w:link w:val="17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xl132">
    <w:name w:val="xl132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723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723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"/>
    <w:next w:val="a"/>
    <w:autoRedefine/>
    <w:uiPriority w:val="39"/>
    <w:unhideWhenUsed/>
    <w:locked/>
    <w:rsid w:val="00723DC4"/>
    <w:pPr>
      <w:spacing w:after="100" w:line="259" w:lineRule="auto"/>
      <w:ind w:left="220" w:firstLine="709"/>
    </w:pPr>
    <w:rPr>
      <w:rFonts w:asciiTheme="minorHAnsi" w:eastAsiaTheme="minorEastAsia" w:hAnsiTheme="minorHAnsi" w:cstheme="minorBidi"/>
    </w:rPr>
  </w:style>
  <w:style w:type="paragraph" w:styleId="32">
    <w:name w:val="toc 3"/>
    <w:basedOn w:val="a"/>
    <w:next w:val="a"/>
    <w:autoRedefine/>
    <w:uiPriority w:val="39"/>
    <w:unhideWhenUsed/>
    <w:locked/>
    <w:rsid w:val="00723DC4"/>
    <w:pPr>
      <w:spacing w:after="100" w:line="259" w:lineRule="auto"/>
      <w:ind w:left="440" w:firstLine="709"/>
    </w:pPr>
    <w:rPr>
      <w:rFonts w:asciiTheme="minorHAnsi" w:eastAsiaTheme="minorEastAsia" w:hAnsiTheme="minorHAnsi" w:cstheme="minorBidi"/>
    </w:rPr>
  </w:style>
  <w:style w:type="paragraph" w:styleId="44">
    <w:name w:val="toc 4"/>
    <w:basedOn w:val="a"/>
    <w:next w:val="a"/>
    <w:autoRedefine/>
    <w:uiPriority w:val="39"/>
    <w:unhideWhenUsed/>
    <w:locked/>
    <w:rsid w:val="00723DC4"/>
    <w:pPr>
      <w:spacing w:after="100" w:line="259" w:lineRule="auto"/>
      <w:ind w:left="660" w:firstLine="709"/>
    </w:pPr>
    <w:rPr>
      <w:rFonts w:asciiTheme="minorHAnsi" w:eastAsiaTheme="minorEastAsia" w:hAnsiTheme="minorHAnsi" w:cstheme="minorBidi"/>
    </w:rPr>
  </w:style>
  <w:style w:type="paragraph" w:styleId="53">
    <w:name w:val="toc 5"/>
    <w:basedOn w:val="a"/>
    <w:next w:val="a"/>
    <w:autoRedefine/>
    <w:uiPriority w:val="39"/>
    <w:unhideWhenUsed/>
    <w:locked/>
    <w:rsid w:val="00723DC4"/>
    <w:pPr>
      <w:spacing w:after="100" w:line="259" w:lineRule="auto"/>
      <w:ind w:left="880" w:firstLine="709"/>
    </w:pPr>
    <w:rPr>
      <w:rFonts w:asciiTheme="minorHAnsi" w:eastAsiaTheme="minorEastAsia" w:hAnsiTheme="minorHAnsi" w:cstheme="minorBidi"/>
    </w:rPr>
  </w:style>
  <w:style w:type="paragraph" w:styleId="63">
    <w:name w:val="toc 6"/>
    <w:basedOn w:val="a"/>
    <w:next w:val="a"/>
    <w:autoRedefine/>
    <w:uiPriority w:val="39"/>
    <w:unhideWhenUsed/>
    <w:locked/>
    <w:rsid w:val="00723DC4"/>
    <w:pPr>
      <w:spacing w:after="100" w:line="259" w:lineRule="auto"/>
      <w:ind w:left="1100" w:firstLine="709"/>
    </w:pPr>
    <w:rPr>
      <w:rFonts w:asciiTheme="minorHAnsi" w:eastAsiaTheme="minorEastAsia" w:hAnsiTheme="minorHAnsi" w:cstheme="minorBidi"/>
    </w:rPr>
  </w:style>
  <w:style w:type="paragraph" w:styleId="73">
    <w:name w:val="toc 7"/>
    <w:basedOn w:val="a"/>
    <w:next w:val="a"/>
    <w:autoRedefine/>
    <w:uiPriority w:val="39"/>
    <w:unhideWhenUsed/>
    <w:locked/>
    <w:rsid w:val="00723DC4"/>
    <w:pPr>
      <w:spacing w:after="100" w:line="259" w:lineRule="auto"/>
      <w:ind w:left="1320" w:firstLine="709"/>
    </w:pPr>
    <w:rPr>
      <w:rFonts w:asciiTheme="minorHAnsi" w:eastAsiaTheme="minorEastAsia" w:hAnsiTheme="minorHAnsi" w:cstheme="minorBidi"/>
    </w:rPr>
  </w:style>
  <w:style w:type="paragraph" w:styleId="80">
    <w:name w:val="toc 8"/>
    <w:basedOn w:val="a"/>
    <w:next w:val="a"/>
    <w:autoRedefine/>
    <w:uiPriority w:val="39"/>
    <w:unhideWhenUsed/>
    <w:locked/>
    <w:rsid w:val="00723DC4"/>
    <w:pPr>
      <w:spacing w:after="100" w:line="259" w:lineRule="auto"/>
      <w:ind w:left="1540" w:firstLine="709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locked/>
    <w:rsid w:val="00723DC4"/>
    <w:pPr>
      <w:spacing w:after="100" w:line="259" w:lineRule="auto"/>
      <w:ind w:left="1760" w:firstLine="709"/>
    </w:pPr>
    <w:rPr>
      <w:rFonts w:asciiTheme="minorHAnsi" w:eastAsiaTheme="minorEastAsia" w:hAnsiTheme="minorHAnsi" w:cstheme="minorBidi"/>
    </w:rPr>
  </w:style>
  <w:style w:type="character" w:styleId="aff">
    <w:name w:val="Placeholder Text"/>
    <w:basedOn w:val="a0"/>
    <w:uiPriority w:val="99"/>
    <w:semiHidden/>
    <w:rsid w:val="00723DC4"/>
    <w:rPr>
      <w:color w:val="808080"/>
    </w:rPr>
  </w:style>
  <w:style w:type="paragraph" w:customStyle="1" w:styleId="aff0">
    <w:name w:val="!!!"/>
    <w:basedOn w:val="a"/>
    <w:link w:val="aff1"/>
    <w:qFormat/>
    <w:rsid w:val="00723DC4"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1">
    <w:name w:val="!!! Знак"/>
    <w:basedOn w:val="a0"/>
    <w:link w:val="aff0"/>
    <w:rsid w:val="00723DC4"/>
    <w:rPr>
      <w:rFonts w:ascii="Times New Roman" w:hAnsi="Times New Roman"/>
      <w:color w:val="000000"/>
      <w:sz w:val="24"/>
      <w:szCs w:val="24"/>
    </w:rPr>
  </w:style>
  <w:style w:type="table" w:customStyle="1" w:styleId="124">
    <w:name w:val="Сетка таблицы12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footnote text"/>
    <w:basedOn w:val="a"/>
    <w:link w:val="aff3"/>
    <w:uiPriority w:val="99"/>
    <w:unhideWhenUsed/>
    <w:rsid w:val="00723DC4"/>
    <w:pPr>
      <w:spacing w:after="0" w:line="240" w:lineRule="auto"/>
      <w:ind w:firstLine="709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723DC4"/>
    <w:rPr>
      <w:rFonts w:asciiTheme="minorHAnsi" w:eastAsiaTheme="minorHAnsi" w:hAnsiTheme="minorHAnsi" w:cstheme="minorBidi"/>
      <w:lang w:eastAsia="en-US"/>
    </w:rPr>
  </w:style>
  <w:style w:type="character" w:styleId="aff4">
    <w:name w:val="footnote reference"/>
    <w:basedOn w:val="a0"/>
    <w:uiPriority w:val="99"/>
    <w:semiHidden/>
    <w:unhideWhenUsed/>
    <w:rsid w:val="00723DC4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723DC4"/>
  </w:style>
  <w:style w:type="numbering" w:customStyle="1" w:styleId="116">
    <w:name w:val="Нет списка11"/>
    <w:next w:val="a2"/>
    <w:uiPriority w:val="99"/>
    <w:semiHidden/>
    <w:unhideWhenUsed/>
    <w:rsid w:val="00723DC4"/>
  </w:style>
  <w:style w:type="table" w:customStyle="1" w:styleId="132">
    <w:name w:val="Сетка таблицы13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ndnote text"/>
    <w:basedOn w:val="a"/>
    <w:link w:val="aff6"/>
    <w:uiPriority w:val="99"/>
    <w:semiHidden/>
    <w:unhideWhenUsed/>
    <w:rsid w:val="00723DC4"/>
    <w:pPr>
      <w:spacing w:after="0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23DC4"/>
    <w:rPr>
      <w:rFonts w:ascii="Times New Roman" w:hAnsi="Times New Roman"/>
    </w:rPr>
  </w:style>
  <w:style w:type="character" w:styleId="aff7">
    <w:name w:val="endnote reference"/>
    <w:basedOn w:val="a0"/>
    <w:uiPriority w:val="99"/>
    <w:semiHidden/>
    <w:unhideWhenUsed/>
    <w:rsid w:val="00723DC4"/>
    <w:rPr>
      <w:vertAlign w:val="superscript"/>
    </w:rPr>
  </w:style>
  <w:style w:type="paragraph" w:customStyle="1" w:styleId="Default">
    <w:name w:val="Default"/>
    <w:rsid w:val="00723DC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54">
    <w:name w:val="Сетка таблицы5"/>
    <w:basedOn w:val="a1"/>
    <w:next w:val="ad"/>
    <w:uiPriority w:val="9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723DC4"/>
  </w:style>
  <w:style w:type="numbering" w:customStyle="1" w:styleId="125">
    <w:name w:val="Нет списка12"/>
    <w:next w:val="a2"/>
    <w:uiPriority w:val="99"/>
    <w:semiHidden/>
    <w:unhideWhenUsed/>
    <w:rsid w:val="00723DC4"/>
  </w:style>
  <w:style w:type="table" w:customStyle="1" w:styleId="141">
    <w:name w:val="Сетка таблицы14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!Основной текст"/>
    <w:basedOn w:val="af0"/>
    <w:link w:val="aff9"/>
    <w:autoRedefine/>
    <w:qFormat/>
    <w:rsid w:val="00723DC4"/>
    <w:pPr>
      <w:widowControl/>
      <w:autoSpaceDE/>
      <w:autoSpaceDN/>
      <w:adjustRightInd/>
    </w:pPr>
  </w:style>
  <w:style w:type="character" w:customStyle="1" w:styleId="aff9">
    <w:name w:val="!Основной текст Знак"/>
    <w:basedOn w:val="af1"/>
    <w:link w:val="aff8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a">
    <w:name w:val="!Таблицы"/>
    <w:basedOn w:val="aff8"/>
    <w:link w:val="affb"/>
    <w:autoRedefine/>
    <w:qFormat/>
    <w:rsid w:val="00723DC4"/>
  </w:style>
  <w:style w:type="character" w:customStyle="1" w:styleId="affb">
    <w:name w:val="!Таблицы Знак"/>
    <w:basedOn w:val="aff9"/>
    <w:link w:val="affa"/>
    <w:rsid w:val="00723DC4"/>
    <w:rPr>
      <w:rFonts w:ascii="Times New Roman" w:eastAsia="Calibri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uiPriority="9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locked/>
    <w:rsid w:val="00723DC4"/>
    <w:pPr>
      <w:keepNext/>
      <w:keepLines/>
      <w:spacing w:before="40" w:after="0" w:line="240" w:lineRule="auto"/>
      <w:ind w:firstLine="709"/>
      <w:outlineLvl w:val="1"/>
    </w:pPr>
    <w:rPr>
      <w:rFonts w:ascii="Calibri Light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locked/>
    <w:rsid w:val="00723DC4"/>
    <w:pPr>
      <w:keepNext/>
      <w:keepLines/>
      <w:spacing w:before="40" w:after="0" w:line="240" w:lineRule="auto"/>
      <w:ind w:firstLine="709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aliases w:val="мой,ПАРАГРАФ,List Paragraph,Абзац списка1,Абзац списка ПОС"/>
    <w:basedOn w:val="a"/>
    <w:link w:val="a9"/>
    <w:uiPriority w:val="34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a">
    <w:name w:val="Гипертекстовая ссылка"/>
    <w:uiPriority w:val="99"/>
    <w:rsid w:val="00FF21B6"/>
    <w:rPr>
      <w:color w:val="auto"/>
    </w:rPr>
  </w:style>
  <w:style w:type="character" w:styleId="ab">
    <w:name w:val="page number"/>
    <w:basedOn w:val="a0"/>
    <w:uiPriority w:val="99"/>
    <w:rsid w:val="00BF5AB8"/>
  </w:style>
  <w:style w:type="character" w:styleId="ac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d">
    <w:name w:val="Table Grid"/>
    <w:basedOn w:val="a1"/>
    <w:uiPriority w:val="99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BD7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727A"/>
    <w:rPr>
      <w:rFonts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D2134"/>
  </w:style>
  <w:style w:type="paragraph" w:customStyle="1" w:styleId="COLBOTTOM">
    <w:name w:val="#COL_BOTTOM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D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onsNormal">
    <w:name w:val="ConsNormal"/>
    <w:link w:val="ConsNormal0"/>
    <w:rsid w:val="00DD21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DD2134"/>
    <w:rPr>
      <w:rFonts w:ascii="Arial" w:hAnsi="Arial" w:cs="Arial"/>
    </w:rPr>
  </w:style>
  <w:style w:type="character" w:customStyle="1" w:styleId="a9">
    <w:name w:val="Абзац списка Знак"/>
    <w:aliases w:val="мой Знак,ПАРАГРАФ Знак,List Paragraph Знак,Абзац списка1 Знак,Абзац списка ПОС Знак"/>
    <w:link w:val="a8"/>
    <w:uiPriority w:val="34"/>
    <w:locked/>
    <w:rsid w:val="00AB00B1"/>
    <w:rPr>
      <w:sz w:val="24"/>
      <w:szCs w:val="24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9"/>
    <w:rsid w:val="00723DC4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723D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23DC4"/>
    <w:pPr>
      <w:keepNext/>
      <w:keepLines/>
      <w:spacing w:before="40" w:after="0" w:line="259" w:lineRule="auto"/>
      <w:ind w:firstLine="709"/>
      <w:outlineLvl w:val="1"/>
    </w:pPr>
    <w:rPr>
      <w:rFonts w:ascii="Calibri Light" w:hAnsi="Calibri Light" w:cs="Times New Roman"/>
      <w:color w:val="2E74B5"/>
      <w:sz w:val="26"/>
      <w:szCs w:val="26"/>
      <w:lang w:eastAsia="en-US"/>
    </w:rPr>
  </w:style>
  <w:style w:type="paragraph" w:customStyle="1" w:styleId="af0">
    <w:name w:val="!Оглавление"/>
    <w:basedOn w:val="a"/>
    <w:link w:val="af1"/>
    <w:autoRedefine/>
    <w:qFormat/>
    <w:rsid w:val="00723DC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2">
    <w:name w:val="!табл"/>
    <w:basedOn w:val="a8"/>
    <w:link w:val="af3"/>
    <w:qFormat/>
    <w:rsid w:val="00723DC4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ind w:left="0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3">
    <w:name w:val="!табл Знак"/>
    <w:basedOn w:val="a9"/>
    <w:link w:val="af2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af4">
    <w:name w:val="!обыч"/>
    <w:basedOn w:val="a8"/>
    <w:qFormat/>
    <w:rsid w:val="00723DC4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3"/>
    <w:rsid w:val="00723DC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23DC4"/>
    <w:pPr>
      <w:widowControl w:val="0"/>
      <w:shd w:val="clear" w:color="auto" w:fill="FFFFFF"/>
      <w:spacing w:before="420" w:after="0" w:line="446" w:lineRule="exact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723D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locked/>
    <w:rsid w:val="00723DC4"/>
    <w:pPr>
      <w:spacing w:after="100" w:line="240" w:lineRule="auto"/>
      <w:ind w:firstLine="709"/>
    </w:pPr>
    <w:rPr>
      <w:rFonts w:asciiTheme="minorHAnsi" w:eastAsiaTheme="minorHAnsi" w:hAnsiTheme="minorHAnsi" w:cstheme="minorBidi"/>
      <w:lang w:eastAsia="en-US"/>
    </w:rPr>
  </w:style>
  <w:style w:type="character" w:styleId="af5">
    <w:name w:val="FollowedHyperlink"/>
    <w:basedOn w:val="a0"/>
    <w:uiPriority w:val="99"/>
    <w:semiHidden/>
    <w:unhideWhenUsed/>
    <w:rsid w:val="00723DC4"/>
    <w:rPr>
      <w:color w:val="800080"/>
      <w:u w:val="single"/>
    </w:rPr>
  </w:style>
  <w:style w:type="paragraph" w:customStyle="1" w:styleId="msonormal0">
    <w:name w:val="msonormal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23DC4"/>
    <w:pP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23DC4"/>
    <w:pP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xl72">
    <w:name w:val="xl72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23DC4"/>
    <w:pP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23DC4"/>
    <w:pPr>
      <w:shd w:val="clear" w:color="000000" w:fill="FFFF0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23DC4"/>
    <w:pPr>
      <w:shd w:val="clear" w:color="000000" w:fill="99CC0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23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23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723D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723D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23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23D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23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23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723DC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6">
    <w:name w:val="!огл"/>
    <w:basedOn w:val="a"/>
    <w:link w:val="af7"/>
    <w:autoRedefine/>
    <w:qFormat/>
    <w:rsid w:val="00723DC4"/>
    <w:pPr>
      <w:spacing w:after="0" w:line="259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7">
    <w:name w:val="!огл Знак"/>
    <w:basedOn w:val="a0"/>
    <w:link w:val="af6"/>
    <w:rsid w:val="00723DC4"/>
    <w:rPr>
      <w:rFonts w:ascii="Times New Roman" w:eastAsiaTheme="minorHAnsi" w:hAnsi="Times New Roman"/>
      <w:sz w:val="28"/>
      <w:szCs w:val="28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723DC4"/>
  </w:style>
  <w:style w:type="table" w:customStyle="1" w:styleId="TableNormal1">
    <w:name w:val="Table Normal1"/>
    <w:uiPriority w:val="99"/>
    <w:semiHidden/>
    <w:rsid w:val="00723DC4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rsid w:val="00723DC4"/>
    <w:pPr>
      <w:widowControl w:val="0"/>
      <w:autoSpaceDE w:val="0"/>
      <w:autoSpaceDN w:val="0"/>
      <w:spacing w:after="0" w:line="240" w:lineRule="auto"/>
      <w:ind w:left="160" w:firstLine="709"/>
    </w:pPr>
    <w:rPr>
      <w:rFonts w:ascii="Arial" w:eastAsia="Calibri" w:hAnsi="Arial" w:cs="Arial"/>
      <w:sz w:val="28"/>
      <w:szCs w:val="28"/>
      <w:lang w:val="en-US" w:eastAsia="en-US"/>
    </w:rPr>
  </w:style>
  <w:style w:type="character" w:customStyle="1" w:styleId="af9">
    <w:name w:val="Основной текст Знак"/>
    <w:basedOn w:val="a0"/>
    <w:link w:val="af8"/>
    <w:uiPriority w:val="99"/>
    <w:rsid w:val="00723DC4"/>
    <w:rPr>
      <w:rFonts w:ascii="Arial" w:eastAsia="Calibri" w:hAnsi="Arial" w:cs="Arial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723DC4"/>
    <w:pPr>
      <w:widowControl w:val="0"/>
      <w:autoSpaceDE w:val="0"/>
      <w:autoSpaceDN w:val="0"/>
      <w:spacing w:after="0" w:line="314" w:lineRule="exact"/>
      <w:ind w:firstLine="709"/>
    </w:pPr>
    <w:rPr>
      <w:rFonts w:ascii="Arial" w:eastAsia="Calibri" w:hAnsi="Arial" w:cs="Arial"/>
      <w:lang w:val="en-US" w:eastAsia="en-US"/>
    </w:rPr>
  </w:style>
  <w:style w:type="paragraph" w:customStyle="1" w:styleId="afa">
    <w:name w:val="!осн"/>
    <w:basedOn w:val="af6"/>
    <w:link w:val="afb"/>
    <w:uiPriority w:val="99"/>
    <w:rsid w:val="00723DC4"/>
    <w:rPr>
      <w:rFonts w:eastAsia="Calibri"/>
      <w:b/>
    </w:rPr>
  </w:style>
  <w:style w:type="character" w:customStyle="1" w:styleId="afb">
    <w:name w:val="!осн Знак"/>
    <w:basedOn w:val="af7"/>
    <w:link w:val="afa"/>
    <w:uiPriority w:val="99"/>
    <w:locked/>
    <w:rsid w:val="00723DC4"/>
    <w:rPr>
      <w:rFonts w:ascii="Times New Roman" w:eastAsia="Calibri" w:hAnsi="Times New Roman"/>
      <w:b/>
      <w:sz w:val="28"/>
      <w:szCs w:val="28"/>
      <w:lang w:eastAsia="en-US"/>
    </w:rPr>
  </w:style>
  <w:style w:type="paragraph" w:styleId="afc">
    <w:name w:val="Document Map"/>
    <w:basedOn w:val="a"/>
    <w:link w:val="afd"/>
    <w:uiPriority w:val="99"/>
    <w:semiHidden/>
    <w:rsid w:val="00723DC4"/>
    <w:pPr>
      <w:shd w:val="clear" w:color="auto" w:fill="000080"/>
      <w:spacing w:after="160" w:line="259" w:lineRule="auto"/>
      <w:ind w:firstLine="709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723DC4"/>
    <w:rPr>
      <w:rFonts w:ascii="Tahoma" w:eastAsia="Calibri" w:hAnsi="Tahoma" w:cs="Tahoma"/>
      <w:shd w:val="clear" w:color="auto" w:fill="000080"/>
      <w:lang w:eastAsia="en-US"/>
    </w:rPr>
  </w:style>
  <w:style w:type="table" w:customStyle="1" w:styleId="13">
    <w:name w:val="Сетка таблицы1"/>
    <w:basedOn w:val="a1"/>
    <w:next w:val="ad"/>
    <w:locked/>
    <w:rsid w:val="00723DC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23DC4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semiHidden/>
    <w:unhideWhenUsed/>
    <w:rsid w:val="00723DC4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1">
    <w:name w:val="!Оглавление Знак"/>
    <w:basedOn w:val="a0"/>
    <w:link w:val="af0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25">
    <w:name w:val="!табл_2"/>
    <w:basedOn w:val="af2"/>
    <w:qFormat/>
    <w:rsid w:val="00723DC4"/>
    <w:rPr>
      <w:lang w:eastAsia="ru-RU"/>
    </w:rPr>
  </w:style>
  <w:style w:type="paragraph" w:customStyle="1" w:styleId="font5">
    <w:name w:val="font5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UniversalMath1 BT" w:hAnsi="UniversalMath1 BT" w:cs="Times New Roman"/>
      <w:b/>
      <w:bCs/>
      <w:sz w:val="24"/>
      <w:szCs w:val="24"/>
    </w:rPr>
  </w:style>
  <w:style w:type="paragraph" w:customStyle="1" w:styleId="font8">
    <w:name w:val="font8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ont10">
    <w:name w:val="font10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ont11">
    <w:name w:val="font11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ont12">
    <w:name w:val="font12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Arial CYR" w:hAnsi="Arial CYR" w:cs="Arial CYR"/>
      <w:sz w:val="20"/>
      <w:szCs w:val="20"/>
    </w:rPr>
  </w:style>
  <w:style w:type="paragraph" w:customStyle="1" w:styleId="xl110">
    <w:name w:val="xl11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Arial CYR" w:hAnsi="Arial CYR" w:cs="Arial CYR"/>
      <w:sz w:val="20"/>
      <w:szCs w:val="20"/>
    </w:rPr>
  </w:style>
  <w:style w:type="paragraph" w:customStyle="1" w:styleId="xl123">
    <w:name w:val="xl12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24">
    <w:name w:val="xl12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25">
    <w:name w:val="xl12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Arial CYR" w:hAnsi="Arial CYR" w:cs="Arial CYR"/>
      <w:sz w:val="20"/>
      <w:szCs w:val="20"/>
    </w:rPr>
  </w:style>
  <w:style w:type="character" w:customStyle="1" w:styleId="110">
    <w:name w:val="Заголовок 1 Знак1"/>
    <w:basedOn w:val="a0"/>
    <w:uiPriority w:val="9"/>
    <w:rsid w:val="00723DC4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23DC4"/>
    <w:pPr>
      <w:shd w:val="clear" w:color="000000" w:fill="FFFF0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23DC4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26">
    <w:name w:val="!огл_2"/>
    <w:basedOn w:val="af6"/>
    <w:qFormat/>
    <w:rsid w:val="00723DC4"/>
  </w:style>
  <w:style w:type="paragraph" w:customStyle="1" w:styleId="4">
    <w:name w:val="!Огл_4"/>
    <w:basedOn w:val="af6"/>
    <w:link w:val="40"/>
    <w:qFormat/>
    <w:rsid w:val="00723DC4"/>
  </w:style>
  <w:style w:type="paragraph" w:customStyle="1" w:styleId="41">
    <w:name w:val="!Табл_4"/>
    <w:basedOn w:val="af2"/>
    <w:link w:val="42"/>
    <w:qFormat/>
    <w:rsid w:val="00723DC4"/>
  </w:style>
  <w:style w:type="character" w:customStyle="1" w:styleId="40">
    <w:name w:val="!Огл_4 Знак"/>
    <w:basedOn w:val="af7"/>
    <w:link w:val="4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51">
    <w:name w:val="!Огл_5"/>
    <w:basedOn w:val="af6"/>
    <w:link w:val="52"/>
    <w:qFormat/>
    <w:rsid w:val="00723DC4"/>
  </w:style>
  <w:style w:type="character" w:customStyle="1" w:styleId="42">
    <w:name w:val="!Табл_4 Знак"/>
    <w:basedOn w:val="af3"/>
    <w:link w:val="41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6">
    <w:name w:val="!огл_6"/>
    <w:basedOn w:val="a"/>
    <w:link w:val="60"/>
    <w:qFormat/>
    <w:rsid w:val="00723DC4"/>
    <w:pPr>
      <w:spacing w:after="160" w:line="259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52">
    <w:name w:val="!Огл_5 Знак"/>
    <w:basedOn w:val="af7"/>
    <w:link w:val="51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61">
    <w:name w:val="!табл_6"/>
    <w:basedOn w:val="a"/>
    <w:link w:val="62"/>
    <w:qFormat/>
    <w:rsid w:val="00723DC4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60">
    <w:name w:val="!огл_6 Знак"/>
    <w:basedOn w:val="a0"/>
    <w:link w:val="6"/>
    <w:rsid w:val="00723DC4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7">
    <w:name w:val="!Огл_7"/>
    <w:basedOn w:val="af6"/>
    <w:link w:val="70"/>
    <w:qFormat/>
    <w:rsid w:val="00723DC4"/>
  </w:style>
  <w:style w:type="character" w:customStyle="1" w:styleId="62">
    <w:name w:val="!табл_6 Знак"/>
    <w:basedOn w:val="a0"/>
    <w:link w:val="61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71">
    <w:name w:val="!Табл_7"/>
    <w:basedOn w:val="af2"/>
    <w:link w:val="72"/>
    <w:qFormat/>
    <w:rsid w:val="00723DC4"/>
  </w:style>
  <w:style w:type="character" w:customStyle="1" w:styleId="70">
    <w:name w:val="!Огл_7 Знак"/>
    <w:basedOn w:val="af7"/>
    <w:link w:val="7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8">
    <w:name w:val="!Огл_8"/>
    <w:basedOn w:val="af6"/>
    <w:qFormat/>
    <w:rsid w:val="00723DC4"/>
  </w:style>
  <w:style w:type="character" w:customStyle="1" w:styleId="72">
    <w:name w:val="!Табл_7 Знак"/>
    <w:basedOn w:val="af3"/>
    <w:link w:val="71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00">
    <w:name w:val="!Огл_10"/>
    <w:basedOn w:val="af6"/>
    <w:link w:val="101"/>
    <w:qFormat/>
    <w:rsid w:val="00723DC4"/>
  </w:style>
  <w:style w:type="paragraph" w:customStyle="1" w:styleId="102">
    <w:name w:val="!табл_10"/>
    <w:basedOn w:val="af2"/>
    <w:link w:val="103"/>
    <w:qFormat/>
    <w:rsid w:val="00723DC4"/>
  </w:style>
  <w:style w:type="character" w:customStyle="1" w:styleId="101">
    <w:name w:val="!Огл_10 Знак"/>
    <w:basedOn w:val="af7"/>
    <w:link w:val="100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111">
    <w:name w:val="!Огл_11"/>
    <w:basedOn w:val="af6"/>
    <w:link w:val="112"/>
    <w:qFormat/>
    <w:rsid w:val="00723DC4"/>
  </w:style>
  <w:style w:type="character" w:customStyle="1" w:styleId="103">
    <w:name w:val="!табл_10 Знак"/>
    <w:basedOn w:val="af3"/>
    <w:link w:val="102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13">
    <w:name w:val="!Табл_11"/>
    <w:basedOn w:val="af2"/>
    <w:link w:val="114"/>
    <w:qFormat/>
    <w:rsid w:val="00723DC4"/>
  </w:style>
  <w:style w:type="character" w:customStyle="1" w:styleId="112">
    <w:name w:val="!Огл_11 Знак"/>
    <w:basedOn w:val="af7"/>
    <w:link w:val="111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120">
    <w:name w:val="!Огл_12"/>
    <w:basedOn w:val="af0"/>
    <w:link w:val="121"/>
    <w:qFormat/>
    <w:rsid w:val="00723DC4"/>
  </w:style>
  <w:style w:type="character" w:customStyle="1" w:styleId="114">
    <w:name w:val="!Табл_11 Знак"/>
    <w:basedOn w:val="af3"/>
    <w:link w:val="113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22">
    <w:name w:val="!Табл_12"/>
    <w:basedOn w:val="af2"/>
    <w:link w:val="123"/>
    <w:qFormat/>
    <w:rsid w:val="00723DC4"/>
  </w:style>
  <w:style w:type="character" w:customStyle="1" w:styleId="121">
    <w:name w:val="!Огл_12 Знак"/>
    <w:basedOn w:val="af1"/>
    <w:link w:val="120"/>
    <w:rsid w:val="00723DC4"/>
    <w:rPr>
      <w:rFonts w:ascii="Times New Roman" w:eastAsia="Calibri" w:hAnsi="Times New Roman"/>
      <w:sz w:val="28"/>
      <w:szCs w:val="28"/>
      <w:lang w:eastAsia="en-US"/>
    </w:rPr>
  </w:style>
  <w:style w:type="table" w:customStyle="1" w:styleId="115">
    <w:name w:val="Сетка таблицы11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3">
    <w:name w:val="!Табл_12 Знак"/>
    <w:basedOn w:val="af3"/>
    <w:link w:val="122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30">
    <w:name w:val="!Табл_13"/>
    <w:basedOn w:val="af2"/>
    <w:link w:val="131"/>
    <w:qFormat/>
    <w:rsid w:val="00723DC4"/>
  </w:style>
  <w:style w:type="paragraph" w:customStyle="1" w:styleId="14">
    <w:name w:val="!Огл_14"/>
    <w:basedOn w:val="af6"/>
    <w:link w:val="140"/>
    <w:qFormat/>
    <w:rsid w:val="00723DC4"/>
    <w:rPr>
      <w:rFonts w:eastAsia="Calibri"/>
    </w:rPr>
  </w:style>
  <w:style w:type="character" w:customStyle="1" w:styleId="131">
    <w:name w:val="!Табл_13 Знак"/>
    <w:basedOn w:val="af3"/>
    <w:link w:val="130"/>
    <w:rsid w:val="00723DC4"/>
    <w:rPr>
      <w:rFonts w:ascii="Times New Roman" w:eastAsia="Calibri" w:hAnsi="Times New Roman"/>
      <w:sz w:val="28"/>
      <w:szCs w:val="28"/>
      <w:lang w:eastAsia="en-US"/>
    </w:rPr>
  </w:style>
  <w:style w:type="table" w:customStyle="1" w:styleId="27">
    <w:name w:val="Сетка таблицы2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!Огл_14 Знак"/>
    <w:basedOn w:val="af7"/>
    <w:link w:val="14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5">
    <w:name w:val="!Огл_15"/>
    <w:basedOn w:val="a"/>
    <w:link w:val="150"/>
    <w:qFormat/>
    <w:rsid w:val="00723DC4"/>
    <w:pPr>
      <w:widowControl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16">
    <w:name w:val="!Огл_16"/>
    <w:basedOn w:val="af0"/>
    <w:link w:val="160"/>
    <w:qFormat/>
    <w:rsid w:val="00723DC4"/>
  </w:style>
  <w:style w:type="character" w:customStyle="1" w:styleId="150">
    <w:name w:val="!Огл_15 Знак"/>
    <w:basedOn w:val="a0"/>
    <w:link w:val="15"/>
    <w:rsid w:val="00723DC4"/>
    <w:rPr>
      <w:rFonts w:ascii="Times New Roman" w:eastAsia="Calibri" w:hAnsi="Times New Roman"/>
      <w:b/>
      <w:sz w:val="28"/>
      <w:szCs w:val="28"/>
      <w:lang w:eastAsia="en-US"/>
    </w:rPr>
  </w:style>
  <w:style w:type="table" w:customStyle="1" w:styleId="31">
    <w:name w:val="Сетка таблицы3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0">
    <w:name w:val="!Огл_16 Знак"/>
    <w:basedOn w:val="af1"/>
    <w:link w:val="16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7">
    <w:name w:val="!Огл_17"/>
    <w:basedOn w:val="af6"/>
    <w:link w:val="170"/>
    <w:qFormat/>
    <w:rsid w:val="00723DC4"/>
  </w:style>
  <w:style w:type="table" w:customStyle="1" w:styleId="43">
    <w:name w:val="Сетка таблицы4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0">
    <w:name w:val="!Огл_17 Знак"/>
    <w:basedOn w:val="af7"/>
    <w:link w:val="17"/>
    <w:rsid w:val="00723DC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xl132">
    <w:name w:val="xl132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723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723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723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723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709"/>
      <w:textAlignment w:val="top"/>
    </w:pPr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"/>
    <w:next w:val="a"/>
    <w:autoRedefine/>
    <w:uiPriority w:val="39"/>
    <w:unhideWhenUsed/>
    <w:locked/>
    <w:rsid w:val="00723DC4"/>
    <w:pPr>
      <w:spacing w:after="100" w:line="259" w:lineRule="auto"/>
      <w:ind w:left="220" w:firstLine="709"/>
    </w:pPr>
    <w:rPr>
      <w:rFonts w:asciiTheme="minorHAnsi" w:eastAsiaTheme="minorEastAsia" w:hAnsiTheme="minorHAnsi" w:cstheme="minorBidi"/>
    </w:rPr>
  </w:style>
  <w:style w:type="paragraph" w:styleId="32">
    <w:name w:val="toc 3"/>
    <w:basedOn w:val="a"/>
    <w:next w:val="a"/>
    <w:autoRedefine/>
    <w:uiPriority w:val="39"/>
    <w:unhideWhenUsed/>
    <w:locked/>
    <w:rsid w:val="00723DC4"/>
    <w:pPr>
      <w:spacing w:after="100" w:line="259" w:lineRule="auto"/>
      <w:ind w:left="440" w:firstLine="709"/>
    </w:pPr>
    <w:rPr>
      <w:rFonts w:asciiTheme="minorHAnsi" w:eastAsiaTheme="minorEastAsia" w:hAnsiTheme="minorHAnsi" w:cstheme="minorBidi"/>
    </w:rPr>
  </w:style>
  <w:style w:type="paragraph" w:styleId="44">
    <w:name w:val="toc 4"/>
    <w:basedOn w:val="a"/>
    <w:next w:val="a"/>
    <w:autoRedefine/>
    <w:uiPriority w:val="39"/>
    <w:unhideWhenUsed/>
    <w:locked/>
    <w:rsid w:val="00723DC4"/>
    <w:pPr>
      <w:spacing w:after="100" w:line="259" w:lineRule="auto"/>
      <w:ind w:left="660" w:firstLine="709"/>
    </w:pPr>
    <w:rPr>
      <w:rFonts w:asciiTheme="minorHAnsi" w:eastAsiaTheme="minorEastAsia" w:hAnsiTheme="minorHAnsi" w:cstheme="minorBidi"/>
    </w:rPr>
  </w:style>
  <w:style w:type="paragraph" w:styleId="53">
    <w:name w:val="toc 5"/>
    <w:basedOn w:val="a"/>
    <w:next w:val="a"/>
    <w:autoRedefine/>
    <w:uiPriority w:val="39"/>
    <w:unhideWhenUsed/>
    <w:locked/>
    <w:rsid w:val="00723DC4"/>
    <w:pPr>
      <w:spacing w:after="100" w:line="259" w:lineRule="auto"/>
      <w:ind w:left="880" w:firstLine="709"/>
    </w:pPr>
    <w:rPr>
      <w:rFonts w:asciiTheme="minorHAnsi" w:eastAsiaTheme="minorEastAsia" w:hAnsiTheme="minorHAnsi" w:cstheme="minorBidi"/>
    </w:rPr>
  </w:style>
  <w:style w:type="paragraph" w:styleId="63">
    <w:name w:val="toc 6"/>
    <w:basedOn w:val="a"/>
    <w:next w:val="a"/>
    <w:autoRedefine/>
    <w:uiPriority w:val="39"/>
    <w:unhideWhenUsed/>
    <w:locked/>
    <w:rsid w:val="00723DC4"/>
    <w:pPr>
      <w:spacing w:after="100" w:line="259" w:lineRule="auto"/>
      <w:ind w:left="1100" w:firstLine="709"/>
    </w:pPr>
    <w:rPr>
      <w:rFonts w:asciiTheme="minorHAnsi" w:eastAsiaTheme="minorEastAsia" w:hAnsiTheme="minorHAnsi" w:cstheme="minorBidi"/>
    </w:rPr>
  </w:style>
  <w:style w:type="paragraph" w:styleId="73">
    <w:name w:val="toc 7"/>
    <w:basedOn w:val="a"/>
    <w:next w:val="a"/>
    <w:autoRedefine/>
    <w:uiPriority w:val="39"/>
    <w:unhideWhenUsed/>
    <w:locked/>
    <w:rsid w:val="00723DC4"/>
    <w:pPr>
      <w:spacing w:after="100" w:line="259" w:lineRule="auto"/>
      <w:ind w:left="1320" w:firstLine="709"/>
    </w:pPr>
    <w:rPr>
      <w:rFonts w:asciiTheme="minorHAnsi" w:eastAsiaTheme="minorEastAsia" w:hAnsiTheme="minorHAnsi" w:cstheme="minorBidi"/>
    </w:rPr>
  </w:style>
  <w:style w:type="paragraph" w:styleId="80">
    <w:name w:val="toc 8"/>
    <w:basedOn w:val="a"/>
    <w:next w:val="a"/>
    <w:autoRedefine/>
    <w:uiPriority w:val="39"/>
    <w:unhideWhenUsed/>
    <w:locked/>
    <w:rsid w:val="00723DC4"/>
    <w:pPr>
      <w:spacing w:after="100" w:line="259" w:lineRule="auto"/>
      <w:ind w:left="1540" w:firstLine="709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locked/>
    <w:rsid w:val="00723DC4"/>
    <w:pPr>
      <w:spacing w:after="100" w:line="259" w:lineRule="auto"/>
      <w:ind w:left="1760" w:firstLine="709"/>
    </w:pPr>
    <w:rPr>
      <w:rFonts w:asciiTheme="minorHAnsi" w:eastAsiaTheme="minorEastAsia" w:hAnsiTheme="minorHAnsi" w:cstheme="minorBidi"/>
    </w:rPr>
  </w:style>
  <w:style w:type="character" w:styleId="aff">
    <w:name w:val="Placeholder Text"/>
    <w:basedOn w:val="a0"/>
    <w:uiPriority w:val="99"/>
    <w:semiHidden/>
    <w:rsid w:val="00723DC4"/>
    <w:rPr>
      <w:color w:val="808080"/>
    </w:rPr>
  </w:style>
  <w:style w:type="paragraph" w:customStyle="1" w:styleId="aff0">
    <w:name w:val="!!!"/>
    <w:basedOn w:val="a"/>
    <w:link w:val="aff1"/>
    <w:qFormat/>
    <w:rsid w:val="00723DC4"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1">
    <w:name w:val="!!! Знак"/>
    <w:basedOn w:val="a0"/>
    <w:link w:val="aff0"/>
    <w:rsid w:val="00723DC4"/>
    <w:rPr>
      <w:rFonts w:ascii="Times New Roman" w:hAnsi="Times New Roman"/>
      <w:color w:val="000000"/>
      <w:sz w:val="24"/>
      <w:szCs w:val="24"/>
    </w:rPr>
  </w:style>
  <w:style w:type="table" w:customStyle="1" w:styleId="124">
    <w:name w:val="Сетка таблицы12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footnote text"/>
    <w:basedOn w:val="a"/>
    <w:link w:val="aff3"/>
    <w:uiPriority w:val="99"/>
    <w:unhideWhenUsed/>
    <w:rsid w:val="00723DC4"/>
    <w:pPr>
      <w:spacing w:after="0" w:line="240" w:lineRule="auto"/>
      <w:ind w:firstLine="709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723DC4"/>
    <w:rPr>
      <w:rFonts w:asciiTheme="minorHAnsi" w:eastAsiaTheme="minorHAnsi" w:hAnsiTheme="minorHAnsi" w:cstheme="minorBidi"/>
      <w:lang w:eastAsia="en-US"/>
    </w:rPr>
  </w:style>
  <w:style w:type="character" w:styleId="aff4">
    <w:name w:val="footnote reference"/>
    <w:basedOn w:val="a0"/>
    <w:uiPriority w:val="99"/>
    <w:semiHidden/>
    <w:unhideWhenUsed/>
    <w:rsid w:val="00723DC4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723DC4"/>
  </w:style>
  <w:style w:type="numbering" w:customStyle="1" w:styleId="116">
    <w:name w:val="Нет списка11"/>
    <w:next w:val="a2"/>
    <w:uiPriority w:val="99"/>
    <w:semiHidden/>
    <w:unhideWhenUsed/>
    <w:rsid w:val="00723DC4"/>
  </w:style>
  <w:style w:type="table" w:customStyle="1" w:styleId="132">
    <w:name w:val="Сетка таблицы13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ndnote text"/>
    <w:basedOn w:val="a"/>
    <w:link w:val="aff6"/>
    <w:uiPriority w:val="99"/>
    <w:semiHidden/>
    <w:unhideWhenUsed/>
    <w:rsid w:val="00723DC4"/>
    <w:pPr>
      <w:spacing w:after="0" w:line="240" w:lineRule="auto"/>
      <w:ind w:firstLine="709"/>
    </w:pPr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23DC4"/>
    <w:rPr>
      <w:rFonts w:ascii="Times New Roman" w:hAnsi="Times New Roman"/>
    </w:rPr>
  </w:style>
  <w:style w:type="character" w:styleId="aff7">
    <w:name w:val="endnote reference"/>
    <w:basedOn w:val="a0"/>
    <w:uiPriority w:val="99"/>
    <w:semiHidden/>
    <w:unhideWhenUsed/>
    <w:rsid w:val="00723DC4"/>
    <w:rPr>
      <w:vertAlign w:val="superscript"/>
    </w:rPr>
  </w:style>
  <w:style w:type="paragraph" w:customStyle="1" w:styleId="Default">
    <w:name w:val="Default"/>
    <w:rsid w:val="00723DC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54">
    <w:name w:val="Сетка таблицы5"/>
    <w:basedOn w:val="a1"/>
    <w:next w:val="ad"/>
    <w:uiPriority w:val="9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723DC4"/>
  </w:style>
  <w:style w:type="numbering" w:customStyle="1" w:styleId="125">
    <w:name w:val="Нет списка12"/>
    <w:next w:val="a2"/>
    <w:uiPriority w:val="99"/>
    <w:semiHidden/>
    <w:unhideWhenUsed/>
    <w:rsid w:val="00723DC4"/>
  </w:style>
  <w:style w:type="table" w:customStyle="1" w:styleId="141">
    <w:name w:val="Сетка таблицы14"/>
    <w:basedOn w:val="a1"/>
    <w:next w:val="ad"/>
    <w:uiPriority w:val="39"/>
    <w:rsid w:val="00723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!Основной текст"/>
    <w:basedOn w:val="af0"/>
    <w:link w:val="aff9"/>
    <w:autoRedefine/>
    <w:qFormat/>
    <w:rsid w:val="00723DC4"/>
    <w:pPr>
      <w:widowControl/>
      <w:autoSpaceDE/>
      <w:autoSpaceDN/>
      <w:adjustRightInd/>
    </w:pPr>
  </w:style>
  <w:style w:type="character" w:customStyle="1" w:styleId="aff9">
    <w:name w:val="!Основной текст Знак"/>
    <w:basedOn w:val="af1"/>
    <w:link w:val="aff8"/>
    <w:rsid w:val="00723DC4"/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a">
    <w:name w:val="!Таблицы"/>
    <w:basedOn w:val="aff8"/>
    <w:link w:val="affb"/>
    <w:autoRedefine/>
    <w:qFormat/>
    <w:rsid w:val="00723DC4"/>
  </w:style>
  <w:style w:type="character" w:customStyle="1" w:styleId="affb">
    <w:name w:val="!Таблицы Знак"/>
    <w:basedOn w:val="aff9"/>
    <w:link w:val="affa"/>
    <w:rsid w:val="00723DC4"/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6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5A285-5647-4852-9E6E-D2841155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30</Pages>
  <Words>9248</Words>
  <Characters>52714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61839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Полухина Ю</dc:creator>
  <cp:lastModifiedBy>RePack by Diakov</cp:lastModifiedBy>
  <cp:revision>46</cp:revision>
  <cp:lastPrinted>2023-10-12T10:44:00Z</cp:lastPrinted>
  <dcterms:created xsi:type="dcterms:W3CDTF">2020-05-25T03:48:00Z</dcterms:created>
  <dcterms:modified xsi:type="dcterms:W3CDTF">2023-10-12T10:47:00Z</dcterms:modified>
</cp:coreProperties>
</file>