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94" w:rsidRDefault="00A73E0B" w:rsidP="00354794">
      <w:pPr>
        <w:ind w:right="98"/>
        <w:jc w:val="center"/>
        <w:rPr>
          <w:highlight w:val="yellow"/>
        </w:rPr>
      </w:pPr>
      <w:bookmarkStart w:id="0" w:name="_GoBack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54794">
        <w:rPr>
          <w:noProof/>
          <w:lang w:eastAsia="ru-RU"/>
        </w:rPr>
        <w:drawing>
          <wp:inline distT="0" distB="0" distL="0" distR="0" wp14:anchorId="344875B7" wp14:editId="5AD8CFDC">
            <wp:extent cx="564515" cy="6940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94" w:rsidRPr="00B310DC" w:rsidRDefault="00354794" w:rsidP="003547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54794" w:rsidRPr="00B310DC" w:rsidRDefault="00354794" w:rsidP="003547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54794" w:rsidRPr="00B310DC" w:rsidRDefault="00354794" w:rsidP="0035479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310D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310D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354794" w:rsidRPr="00B310DC" w:rsidRDefault="00354794" w:rsidP="0035479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54794" w:rsidRPr="00B310DC" w:rsidRDefault="00354794" w:rsidP="0035479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310D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54794" w:rsidRPr="00B310DC" w:rsidRDefault="00354794" w:rsidP="00354794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10DC">
        <w:rPr>
          <w:rFonts w:ascii="Times New Roman" w:hAnsi="Times New Roman"/>
          <w:b/>
          <w:sz w:val="32"/>
          <w:szCs w:val="32"/>
        </w:rPr>
        <w:t>ПОСТАНОВЛЕНИЕ</w:t>
      </w:r>
    </w:p>
    <w:p w:rsidR="00354794" w:rsidRPr="00B310DC" w:rsidRDefault="00354794" w:rsidP="00354794">
      <w:pPr>
        <w:spacing w:after="0"/>
        <w:rPr>
          <w:rFonts w:ascii="Times New Roman" w:hAnsi="Times New Roman"/>
          <w:sz w:val="26"/>
          <w:szCs w:val="26"/>
        </w:rPr>
      </w:pPr>
      <w:r w:rsidRPr="00B310DC">
        <w:rPr>
          <w:rFonts w:ascii="Times New Roman" w:hAnsi="Times New Roman"/>
          <w:sz w:val="26"/>
          <w:szCs w:val="26"/>
          <w:u w:val="single"/>
        </w:rPr>
        <w:t>13 мая 2022 года</w:t>
      </w:r>
      <w:r w:rsidRPr="00B310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Pr="00B310DC">
        <w:rPr>
          <w:rFonts w:ascii="Times New Roman" w:hAnsi="Times New Roman"/>
          <w:sz w:val="26"/>
          <w:szCs w:val="26"/>
          <w:u w:val="single"/>
        </w:rPr>
        <w:t>№ 10</w:t>
      </w:r>
      <w:r>
        <w:rPr>
          <w:rFonts w:ascii="Times New Roman" w:hAnsi="Times New Roman"/>
          <w:sz w:val="26"/>
          <w:szCs w:val="26"/>
          <w:u w:val="single"/>
        </w:rPr>
        <w:t>3</w:t>
      </w:r>
      <w:r w:rsidRPr="00B310DC">
        <w:rPr>
          <w:rFonts w:ascii="Times New Roman" w:hAnsi="Times New Roman"/>
          <w:sz w:val="26"/>
          <w:szCs w:val="26"/>
          <w:u w:val="single"/>
        </w:rPr>
        <w:t>-п</w:t>
      </w:r>
    </w:p>
    <w:p w:rsidR="00354794" w:rsidRPr="00B310DC" w:rsidRDefault="00354794" w:rsidP="00354794">
      <w:pPr>
        <w:spacing w:after="0"/>
        <w:jc w:val="center"/>
        <w:rPr>
          <w:rFonts w:ascii="Times New Roman" w:hAnsi="Times New Roman"/>
        </w:rPr>
      </w:pPr>
      <w:proofErr w:type="spellStart"/>
      <w:r w:rsidRPr="00B310DC">
        <w:rPr>
          <w:rFonts w:ascii="Times New Roman" w:hAnsi="Times New Roman"/>
        </w:rPr>
        <w:t>п</w:t>
      </w:r>
      <w:proofErr w:type="gramStart"/>
      <w:r w:rsidRPr="00B310DC">
        <w:rPr>
          <w:rFonts w:ascii="Times New Roman" w:hAnsi="Times New Roman"/>
        </w:rPr>
        <w:t>.С</w:t>
      </w:r>
      <w:proofErr w:type="gramEnd"/>
      <w:r w:rsidRPr="00B310DC">
        <w:rPr>
          <w:rFonts w:ascii="Times New Roman" w:hAnsi="Times New Roman"/>
        </w:rPr>
        <w:t>алым</w:t>
      </w:r>
      <w:proofErr w:type="spellEnd"/>
    </w:p>
    <w:bookmarkEnd w:id="0"/>
    <w:p w:rsidR="00052F88" w:rsidRPr="00052F88" w:rsidRDefault="00052F88" w:rsidP="0035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52F88" w:rsidRP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  <w:r w:rsidRPr="00052F88">
        <w:rPr>
          <w:rFonts w:ascii="Times New Roman" w:eastAsia="Times New Roman" w:hAnsi="Times New Roman"/>
          <w:sz w:val="26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15A56">
        <w:rPr>
          <w:rFonts w:ascii="Times New Roman" w:eastAsia="Times New Roman" w:hAnsi="Times New Roman"/>
          <w:sz w:val="26"/>
          <w:szCs w:val="24"/>
          <w:lang w:eastAsia="ru-RU"/>
        </w:rPr>
        <w:t xml:space="preserve">» </w:t>
      </w:r>
    </w:p>
    <w:p w:rsid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2F5338" w:rsidRPr="00052F88" w:rsidRDefault="002F533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790D20" w:rsidRPr="0067012F" w:rsidRDefault="00790D20" w:rsidP="004B0A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B310DC">
        <w:rPr>
          <w:rFonts w:ascii="Times New Roman" w:hAnsi="Times New Roman"/>
          <w:iCs/>
          <w:sz w:val="26"/>
          <w:szCs w:val="26"/>
        </w:rPr>
        <w:t>В  соответствии  с   Федеральным  законом  от  27  июля 2010 года № 210-ФЗ «Об организации предоставления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административных</w:t>
      </w:r>
      <w:proofErr w:type="gramEnd"/>
      <w:r w:rsidRPr="00B310DC">
        <w:rPr>
          <w:rFonts w:ascii="Times New Roman" w:hAnsi="Times New Roman"/>
          <w:iCs/>
          <w:sz w:val="26"/>
          <w:szCs w:val="26"/>
        </w:rPr>
        <w:t xml:space="preserve">  регламентов  исполнения  государственных функций   по  осуществлению  регионального  государственного  контроля  (надзора) и   административных    регламентов     предоставления    государственных    услуг»,  </w:t>
      </w:r>
      <w:proofErr w:type="gramStart"/>
      <w:r w:rsidRPr="00B310DC">
        <w:rPr>
          <w:rFonts w:ascii="Times New Roman" w:hAnsi="Times New Roman"/>
          <w:iCs/>
          <w:sz w:val="26"/>
          <w:szCs w:val="26"/>
        </w:rPr>
        <w:t>п</w:t>
      </w:r>
      <w:proofErr w:type="gramEnd"/>
      <w:r w:rsidRPr="00B310DC">
        <w:rPr>
          <w:rFonts w:ascii="Times New Roman" w:hAnsi="Times New Roman"/>
          <w:iCs/>
          <w:sz w:val="26"/>
          <w:szCs w:val="26"/>
        </w:rPr>
        <w:t xml:space="preserve"> о с т а н о в л я ю:</w:t>
      </w:r>
    </w:p>
    <w:p w:rsidR="00052F88" w:rsidRPr="00052F88" w:rsidRDefault="00052F88" w:rsidP="00052F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52F88" w:rsidRP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Утвердить административный регламент предоставления муниципальной услуги</w:t>
      </w:r>
      <w:r w:rsidR="00115A56">
        <w:rPr>
          <w:rFonts w:ascii="Times New Roman" w:eastAsia="Times New Roman" w:hAnsi="Times New Roman"/>
          <w:sz w:val="26"/>
          <w:szCs w:val="26"/>
        </w:rPr>
        <w:t xml:space="preserve"> «</w:t>
      </w:r>
      <w:r w:rsidR="00115A56" w:rsidRPr="00115A56">
        <w:rPr>
          <w:rFonts w:ascii="Times New Roman" w:eastAsia="Times New Roman" w:hAnsi="Times New Roman"/>
          <w:sz w:val="26"/>
          <w:szCs w:val="26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052F88">
        <w:rPr>
          <w:rFonts w:ascii="Times New Roman" w:eastAsia="Times New Roman" w:hAnsi="Times New Roman"/>
          <w:sz w:val="26"/>
          <w:szCs w:val="26"/>
        </w:rPr>
        <w:t>согласно приложению.</w:t>
      </w:r>
    </w:p>
    <w:p w:rsidR="00052F88" w:rsidRP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52F88" w:rsidRP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52F88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052F88">
        <w:rPr>
          <w:rFonts w:ascii="Times New Roman" w:eastAsia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90D20" w:rsidRPr="00052F88" w:rsidRDefault="00790D20" w:rsidP="00790D2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052F88" w:rsidRP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D80E10" w:rsidRPr="00115A56" w:rsidRDefault="00052F88" w:rsidP="00115A5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52F88">
        <w:rPr>
          <w:rFonts w:ascii="Times New Roman" w:eastAsia="Times New Roman" w:hAnsi="Times New Roman"/>
          <w:sz w:val="26"/>
          <w:szCs w:val="26"/>
        </w:rPr>
        <w:t xml:space="preserve">Глава поселения                                                                                  Н.В. </w:t>
      </w:r>
      <w:proofErr w:type="spellStart"/>
      <w:r w:rsidRPr="00052F88">
        <w:rPr>
          <w:rFonts w:ascii="Times New Roman" w:eastAsia="Times New Roman" w:hAnsi="Times New Roman"/>
          <w:sz w:val="26"/>
          <w:szCs w:val="26"/>
        </w:rPr>
        <w:t>Ахметзянова</w:t>
      </w:r>
      <w:proofErr w:type="spellEnd"/>
    </w:p>
    <w:p w:rsidR="00D80E10" w:rsidRDefault="00D80E10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0E10" w:rsidRDefault="00D80E10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5338" w:rsidRDefault="002F5338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D20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C6391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:rsidR="007950FE" w:rsidRPr="00CA5CB1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>постановлению а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</w:p>
    <w:p w:rsidR="007950FE" w:rsidRPr="00CA5CB1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</w:p>
    <w:p w:rsidR="007950FE" w:rsidRPr="00CA5CB1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 xml:space="preserve">13 мая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 xml:space="preserve"> 103-п</w:t>
      </w: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Административный регламент предоставления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 услуги «Направление уведомления о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планируемом сносе объекта капитального строительства и уведомления о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завершении сноса объекта капитального строительства» </w:t>
      </w: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I. Общие положения</w:t>
      </w: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3910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1.1.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</w:t>
      </w:r>
      <w:r w:rsidR="002F5338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услуги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«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Направление уведомления о планируемом сносе объекта капитального</w:t>
      </w:r>
      <w:r w:rsidR="00087177" w:rsidRPr="00CA5C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087177" w:rsidRPr="00CA5C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строительства</w:t>
      </w:r>
      <w:r w:rsidRPr="00CA5CB1">
        <w:rPr>
          <w:rFonts w:ascii="Times New Roman" w:hAnsi="Times New Roman"/>
          <w:color w:val="000000"/>
          <w:sz w:val="26"/>
          <w:szCs w:val="26"/>
        </w:rPr>
        <w:t>» разработан в целях повышения качества и доступности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государственной услуги, определяет стандарт, сроки 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последовательность действий (административных процедур) при осуществлении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полномочий по предоставлению муниципальной услуги 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>на территории</w:t>
      </w:r>
      <w:r w:rsidR="00115A56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End"/>
    </w:p>
    <w:p w:rsidR="00087177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Настоящий Административный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регламент регулирует отношения</w:t>
      </w:r>
      <w:r w:rsidR="00115A56">
        <w:rPr>
          <w:rFonts w:ascii="Times New Roman" w:hAnsi="Times New Roman"/>
          <w:color w:val="000000"/>
          <w:sz w:val="26"/>
          <w:szCs w:val="26"/>
        </w:rPr>
        <w:t>,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возникающие при оказании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следующих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подуслуг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 Направление уведомления о сносе объекта капитального строительства;</w:t>
      </w:r>
    </w:p>
    <w:p w:rsidR="00087177" w:rsidRPr="00CA5CB1" w:rsidRDefault="00115A56" w:rsidP="00C639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Направление уведомления о завершении сноса объекта капитального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строительства.</w:t>
      </w:r>
    </w:p>
    <w:p w:rsidR="00087177" w:rsidRPr="00CA5CB1" w:rsidRDefault="00087177" w:rsidP="00C639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1.2. Заявителями на получение государственной услуги являются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физические лица, юридические лица, индивидуальные предприниматели,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являющиеся застройщиками (далее – Заявитель).</w:t>
      </w:r>
    </w:p>
    <w:p w:rsidR="00087177" w:rsidRPr="00CA5CB1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1.3. Интересы заявителей, указанных в пункте 1.2 настоящего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могут представлять лица, обладающие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соответствующими полномочиями (далее – представитель).</w:t>
      </w:r>
    </w:p>
    <w:p w:rsidR="00087177" w:rsidRPr="00CA5CB1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1) непосредственно при личном приеме заявителя в </w:t>
      </w:r>
      <w:r w:rsidR="00C63910">
        <w:rPr>
          <w:rFonts w:ascii="Times New Roman" w:hAnsi="Times New Roman"/>
          <w:iCs/>
          <w:color w:val="000000"/>
          <w:sz w:val="26"/>
          <w:szCs w:val="26"/>
        </w:rPr>
        <w:t>а</w:t>
      </w:r>
      <w:r w:rsidR="00D80E10" w:rsidRPr="00CA5CB1">
        <w:rPr>
          <w:rFonts w:ascii="Times New Roman" w:hAnsi="Times New Roman"/>
          <w:iCs/>
          <w:color w:val="000000"/>
          <w:sz w:val="26"/>
          <w:szCs w:val="26"/>
        </w:rPr>
        <w:t>дминистрации</w:t>
      </w:r>
      <w:r w:rsidR="00C63910">
        <w:rPr>
          <w:rFonts w:ascii="Times New Roman" w:hAnsi="Times New Roman"/>
          <w:iCs/>
          <w:color w:val="000000"/>
          <w:sz w:val="26"/>
          <w:szCs w:val="26"/>
        </w:rPr>
        <w:t xml:space="preserve">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="00C63910">
        <w:rPr>
          <w:rFonts w:ascii="Times New Roman" w:hAnsi="Times New Roman"/>
          <w:color w:val="000000"/>
          <w:sz w:val="26"/>
          <w:szCs w:val="26"/>
        </w:rPr>
        <w:t>-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орган) или многофункциональном центре предоставления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(далее – многофункциональный центр);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2) по телефону 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центре;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3) письменно, в том числе посредством электронной почты, факсимильной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связи;</w:t>
      </w:r>
    </w:p>
    <w:p w:rsidR="00D80E10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D80E10" w:rsidRPr="00A8450B" w:rsidRDefault="00C63910" w:rsidP="00A845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федеральной государственной информационной системе «Единый портал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 (</w:t>
      </w:r>
      <w:hyperlink r:id="rId8" w:history="1">
        <w:r w:rsidRPr="00A8450B">
          <w:rPr>
            <w:rStyle w:val="a9"/>
            <w:rFonts w:ascii="Times New Roman" w:hAnsi="Times New Roman"/>
            <w:color w:val="auto"/>
            <w:sz w:val="26"/>
            <w:szCs w:val="26"/>
          </w:rPr>
          <w:t>https://www.gosuslugi.ru/</w:t>
        </w:r>
      </w:hyperlink>
      <w:r w:rsidR="007F78EC" w:rsidRPr="00A8450B">
        <w:rPr>
          <w:rFonts w:ascii="Times New Roman" w:hAnsi="Times New Roman"/>
          <w:sz w:val="26"/>
          <w:szCs w:val="26"/>
        </w:rPr>
        <w:t>)</w:t>
      </w:r>
      <w:r w:rsidRPr="00A8450B">
        <w:rPr>
          <w:rFonts w:ascii="Times New Roman" w:hAnsi="Times New Roman"/>
          <w:sz w:val="26"/>
          <w:szCs w:val="26"/>
        </w:rPr>
        <w:t xml:space="preserve"> </w:t>
      </w:r>
      <w:r w:rsidR="007F78EC" w:rsidRPr="00A8450B">
        <w:rPr>
          <w:rFonts w:ascii="Times New Roman" w:hAnsi="Times New Roman"/>
          <w:sz w:val="26"/>
          <w:szCs w:val="26"/>
        </w:rPr>
        <w:t>(далее – ЕПГУ, Единый портал);</w:t>
      </w:r>
    </w:p>
    <w:p w:rsidR="00D80E10" w:rsidRPr="00A8450B" w:rsidRDefault="00C63910" w:rsidP="00A8450B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50B">
        <w:rPr>
          <w:rFonts w:ascii="Times New Roman" w:hAnsi="Times New Roman"/>
          <w:sz w:val="26"/>
          <w:szCs w:val="26"/>
        </w:rPr>
        <w:t xml:space="preserve">- </w:t>
      </w:r>
      <w:r w:rsidR="007F78EC" w:rsidRPr="00A8450B">
        <w:rPr>
          <w:rFonts w:ascii="Times New Roman" w:hAnsi="Times New Roman"/>
          <w:sz w:val="26"/>
          <w:szCs w:val="26"/>
        </w:rPr>
        <w:t>на региональном портале государственных и муниципальных услуг</w:t>
      </w:r>
      <w:r w:rsidRPr="00A8450B">
        <w:rPr>
          <w:rFonts w:ascii="Times New Roman" w:hAnsi="Times New Roman"/>
          <w:sz w:val="26"/>
          <w:szCs w:val="26"/>
        </w:rPr>
        <w:t xml:space="preserve"> </w:t>
      </w:r>
      <w:r w:rsidR="007F78EC" w:rsidRPr="00A8450B">
        <w:rPr>
          <w:rFonts w:ascii="Times New Roman" w:hAnsi="Times New Roman"/>
          <w:sz w:val="26"/>
          <w:szCs w:val="26"/>
        </w:rPr>
        <w:t>(функций), являющегося государственной информационной системой субъекта</w:t>
      </w:r>
      <w:r w:rsidR="00D80E10" w:rsidRPr="00A8450B">
        <w:rPr>
          <w:rFonts w:ascii="Times New Roman" w:hAnsi="Times New Roman"/>
          <w:sz w:val="26"/>
          <w:szCs w:val="26"/>
        </w:rPr>
        <w:t xml:space="preserve"> </w:t>
      </w:r>
      <w:r w:rsidR="007F78EC" w:rsidRPr="00A8450B">
        <w:rPr>
          <w:rFonts w:ascii="Times New Roman" w:hAnsi="Times New Roman"/>
          <w:sz w:val="26"/>
          <w:szCs w:val="26"/>
        </w:rPr>
        <w:t>Российской Федерации (далее – региональный портал)</w:t>
      </w:r>
      <w:r w:rsidRPr="00A8450B">
        <w:rPr>
          <w:rFonts w:ascii="Times New Roman" w:hAnsi="Times New Roman"/>
          <w:sz w:val="26"/>
          <w:szCs w:val="26"/>
        </w:rPr>
        <w:t xml:space="preserve"> (</w:t>
      </w:r>
      <w:r w:rsidRPr="00A8450B">
        <w:rPr>
          <w:rFonts w:ascii="Times New Roman" w:eastAsia="Times New Roman" w:hAnsi="Times New Roman"/>
          <w:sz w:val="26"/>
          <w:szCs w:val="26"/>
          <w:lang w:eastAsia="ru-RU"/>
        </w:rPr>
        <w:t>https://www.86.gosuslugi.ru</w:t>
      </w:r>
      <w:r w:rsidRPr="00A8450B">
        <w:rPr>
          <w:rFonts w:ascii="Times New Roman" w:hAnsi="Times New Roman"/>
          <w:sz w:val="26"/>
          <w:szCs w:val="26"/>
        </w:rPr>
        <w:t>)</w:t>
      </w:r>
      <w:r w:rsidR="007F78EC" w:rsidRPr="00A8450B">
        <w:rPr>
          <w:rFonts w:ascii="Times New Roman" w:hAnsi="Times New Roman"/>
          <w:sz w:val="26"/>
          <w:szCs w:val="26"/>
        </w:rPr>
        <w:t>;</w:t>
      </w:r>
    </w:p>
    <w:p w:rsidR="006C1527" w:rsidRDefault="00C63910" w:rsidP="00A845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8450B">
        <w:rPr>
          <w:rFonts w:ascii="Times New Roman" w:hAnsi="Times New Roman"/>
          <w:sz w:val="26"/>
          <w:szCs w:val="26"/>
        </w:rPr>
        <w:t xml:space="preserve">- </w:t>
      </w:r>
      <w:r w:rsidR="007F78EC" w:rsidRPr="00A8450B">
        <w:rPr>
          <w:rFonts w:ascii="Times New Roman" w:hAnsi="Times New Roman"/>
          <w:sz w:val="26"/>
          <w:szCs w:val="26"/>
        </w:rPr>
        <w:t xml:space="preserve">на официальном сайте Уполномоченного органа </w:t>
      </w:r>
      <w:r w:rsidRPr="00A8450B">
        <w:rPr>
          <w:rFonts w:ascii="Times New Roman" w:hAnsi="Times New Roman"/>
          <w:iCs/>
          <w:sz w:val="26"/>
          <w:szCs w:val="26"/>
        </w:rPr>
        <w:t>(</w:t>
      </w:r>
      <w:hyperlink r:id="rId9" w:history="1">
        <w:r w:rsidRPr="00A8450B">
          <w:rPr>
            <w:rStyle w:val="a9"/>
            <w:rFonts w:ascii="Times New Roman" w:hAnsi="Times New Roman"/>
            <w:iCs/>
            <w:color w:val="auto"/>
            <w:sz w:val="26"/>
            <w:szCs w:val="26"/>
          </w:rPr>
          <w:t>https://adminsalym.ru</w:t>
        </w:r>
      </w:hyperlink>
      <w:proofErr w:type="gramStart"/>
      <w:r w:rsidRPr="00A8450B">
        <w:rPr>
          <w:rFonts w:ascii="Times New Roman" w:hAnsi="Times New Roman"/>
          <w:iCs/>
          <w:sz w:val="26"/>
          <w:szCs w:val="26"/>
        </w:rPr>
        <w:t xml:space="preserve"> )</w:t>
      </w:r>
      <w:proofErr w:type="gramEnd"/>
      <w:r w:rsidR="007F78EC"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5) посредством размещения информации на информационных стендах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или многофункционального центра.</w:t>
      </w:r>
    </w:p>
    <w:p w:rsidR="006C1527" w:rsidRPr="00CA5CB1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1.5. Информирование осуществляется по вопросам, касающимся: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способов подачи уведомления о планируемом сносе объекта капитального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(далее – уведомление о сносе, уведомление о завершении сноса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соответственно);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адресов Уполномоченного органа и многофункциональных центров,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обращение в которые необходимо для предоставления государственной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справочной информации о работе Уполномоченного органа (структурных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подразделений Уполномоченного органа);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документов, необходимых для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и сроков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получения сведений о ходе рассмотрения уведомления об окончании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досудебного (внесудебного) обжалования действий (бездействия)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должностных лиц, и принимаемых ими решений при предоставлении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муниципальной услуги.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Получение информации по вопросам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услуг, которые являются необходимыми 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обязательными для предоставления муниципальной услуги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бесплатно.</w:t>
      </w:r>
    </w:p>
    <w:p w:rsidR="006C1527" w:rsidRPr="00CA5CB1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1.6. При устном обращении Заявителя (лично или по телефону) должностное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лицо Уполномоченного органа, работник многофункционального центра,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осуществляющий консультирование, подробно и в вежливой (корректной) форме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информирует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обратившихся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 интересующим вопросам.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Ответ на телефонный звонок должен начинаться с информации 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наименовании органа, в который позвонил Заявитель, фамилии, имени, отчества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(последнее – при наличии) и должности специалиста, принявшего телефонный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звонок.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Если должностное лицо Уполномоченного органа не может самостоятельно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дать ответ, телефонный звонок должен быть переадресован (переведен) на другое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должностное лицо или же обратившемуся лицу должен быть сообщен телефонный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номер, по которому можно будет получить необходимую информацию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Если подготовка ответа требует продолжительного времени, он предлагает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Заявителю один из следующих вариантов дальнейших действий: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Должностное лицо Уполномоченного органа не вправе осуществлять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информирование, выходящее за рамки стандартных процедур и условий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предоставления муниципальной услуги, и влияющее прямо или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косвенно на принимаемое решение.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Продолжительность информирования по телефону не должна превышать 10минут.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Информирование осуществляется в соответствии с графиком приема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граждан.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1.7. По письменному обращению должностное лицо Уполномоченного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ответственный за предоставление 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подробно в письменной форме разъясняет гражданину сведения по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вопросам, указанным в пункте 1.5. настоящего Административного регламента в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порядке, установленном Федеральным законом от 2 мая 2006 г. № 59-ФЗ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«О порядке рассмотрения обращений граждан Российской Федерации» (далее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–Ф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едеральный закон № 59-ФЗ).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1.8. На ЕПГУ размещаются сведения, предусмотренные Положением 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федеральной государственной информационной системе «Федеральный реестр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(функций)», утвержденным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24 октября 2011 года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№861.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Доступ к информации о сроках и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осуществляется без выполнения заявителем каких-либо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требований, в том числе без использования программного обеспечения, установка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которого на технические средства заявителя требует заключения лицензионного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иного соглашения с правообладателем программного обеспечения,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предусматривающего взимание платы, регистрацию или авторизацию заявителя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предоставление им персональных данных.</w:t>
      </w:r>
      <w:proofErr w:type="gramEnd"/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1.9. На официальном сайте Уполномоченного органа, на стендах в местах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и в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многофункциональном центре размещается следующая справочная информация: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 месте нахождения и графике работы Уполномоченного органа и их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структурных подразделений, ответственных за предоставление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услуги, а также многофункциональных центров;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справочные телефоны структурных подразделений Уполномоченного органа,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ответственных за предоставление муниципальной услуги, в том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числе номер телефона-автоинформатора (при наличии);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адрес официального сайта, а также электронной почты и (или) формы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обратной связи Уполномоченного органа в сети «Интернет».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1.10. В залах ожидания Уполномоченного органа размещаются нормативные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правовые акты, регулирующие порядок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Административный регламент, которые по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требованию заявителя предоставляются ему для ознакомления.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1.11. Размещение информации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на информационных стендах в помещении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осуществляется в соответствии с соглашением,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между многофункциональным центром и Уполномоченным органом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 учетом требований к информированию, установленных Административным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регламентом.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1.12. Информация о ходе рассмотрения уведомления об окончании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государственной услуги может быть получена заявителем (его представителем) в личном кабинете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 ЕПГУ, региональном портале, а также в соответствующем структурном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подразделении Уполномоченного органа при обращении заявителя лично, по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телефону посредством электронной почты.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Pr="00CA5CB1" w:rsidRDefault="007F78EC" w:rsidP="00DA362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II. Стандарт предоставления </w:t>
      </w:r>
      <w:r w:rsidR="00FE2367"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</w:t>
      </w:r>
      <w:r w:rsidR="00C6391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услуги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2.1. Наименование муниципальной услуги - "Направление уведомления о планируемом сносе объекта капитального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строительства".</w:t>
      </w:r>
    </w:p>
    <w:p w:rsidR="00DA3628" w:rsidRPr="00CA5CB1" w:rsidRDefault="00A8450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Муниципальная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услуга предоставляется Уполномоченным органом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– администрация сельского поселения Салым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2.2. Состав заявителей.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Заявителями при обращении за получением услуги являются застройщики.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Заявитель вправе обратиться за получением услуги через представителя.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Полномочия представителя, выступающего от имени заявителя, подтверждаются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доверенностью, оформленной в соответствии с требованиями законодательства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2.3. Правовые основания для предоставления услуги: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Градостроительный кодекс Российской Федерации;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Земельный кодекс Российской Федерации;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общих принципах организации местного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самоуправления в Российской Федерации";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организации предоставления государственных и</w:t>
      </w:r>
      <w:r w:rsidR="00A845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объектах культурного наследия (памятниках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истории и культуры) народов Российской Федерации";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электронной подписи";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 персональных данных";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постановление Правительства Российской Федерации от 22 декабря 2012 г.№ 1376 "Об утверждении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Правил организации деятельности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</w:t>
      </w:r>
      <w:proofErr w:type="gramEnd"/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27 сентября 2011 г.№ 797 "О взаимодействии между многофункциональными центрами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государственных и муниципальных услуги федеральными органами исполнительной власти, органами государственных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25 января 2013 г. №33 "Об использовании простой электронной подписи при оказании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18 марта 2015 г.№ 250 "Об утверждении требований к составлению и выдаче заявителям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 на бумажном носителе, подтверждающих содержание электронных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направленных в многофункциональный центр предоставления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государственных и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муниципальных услуг по результатам предоставления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органами, предоставляющими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государственные услуги, и органами, предоставляющими муниципальные услуги,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к выдаче заявителям на основании информации из информационных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систем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органов, предоставляющих государственные услуги, и органов, предоставляющих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муниципальные услуги, в том числе с использованием информационно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технологической и коммуникационной инфраструктуры, документов, включая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составление на бумажном носителе 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заверение выписок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из указанных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информационных систем;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26 марта 2016 г.</w:t>
      </w:r>
      <w:r w:rsidR="004B0A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№ 236 "О требованиях к предоставлению в электронной форме государственных 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</w:t>
      </w:r>
      <w:r w:rsidR="00A8450B">
        <w:rPr>
          <w:rFonts w:ascii="Times New Roman" w:hAnsi="Times New Roman"/>
          <w:color w:val="000000"/>
          <w:sz w:val="26"/>
          <w:szCs w:val="26"/>
        </w:rPr>
        <w:t>.</w:t>
      </w:r>
    </w:p>
    <w:p w:rsidR="00C871A3" w:rsidRPr="00CA5CB1" w:rsidRDefault="00C871A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2.4.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Заявитель или его представитель представляет в </w:t>
      </w:r>
      <w:r w:rsidR="00A8450B">
        <w:rPr>
          <w:rFonts w:ascii="Times New Roman" w:hAnsi="Times New Roman"/>
          <w:color w:val="000000"/>
          <w:sz w:val="26"/>
          <w:szCs w:val="26"/>
        </w:rPr>
        <w:t>У</w:t>
      </w:r>
      <w:r w:rsidRPr="00CA5CB1">
        <w:rPr>
          <w:rFonts w:ascii="Times New Roman" w:hAnsi="Times New Roman"/>
          <w:color w:val="000000"/>
          <w:sz w:val="26"/>
          <w:szCs w:val="26"/>
        </w:rPr>
        <w:t>полномоченны</w:t>
      </w:r>
      <w:r w:rsidR="00A8450B">
        <w:rPr>
          <w:rFonts w:ascii="Times New Roman" w:hAnsi="Times New Roman"/>
          <w:color w:val="000000"/>
          <w:sz w:val="26"/>
          <w:szCs w:val="26"/>
        </w:rPr>
        <w:t>й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орган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 форме, утвержденной федеральным органом исполнительной власти,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осуществляющим функции по выработке и реализации государственной политики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нормативно-правовому регулированию в сфере строительства, архитектуры,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градостроительства, а также прилагаемые к нему документы, указанные в пункте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2.8 настоящего Административного регламента, одним из следующих способов по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выбору заявителя:</w:t>
      </w:r>
      <w:proofErr w:type="gramEnd"/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в электронной форме посредством федеральной государственной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системы "Единый портал государственных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муниципальных услуг (функций)", регионального портала государственных 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(функций), являющегося государственной информационной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системой субъекта Российской Федерации.</w:t>
      </w: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 сносе, уведомления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прилагаемых к нему документов указанным способом заявитель (представитель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заявителя), прошедший процедуры регистрации, идентификации и аутентификации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 использованием Единой системы идентификации и аутентификации (далее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–Е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СИА), заполняет формы указанных уведомлений с использованием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интерактивной формы в электронном виде.</w:t>
      </w: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 направляется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заявителем или его представителем вместе с прикрепленными электронными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документами, указанными в пункте 2.8 настоящего Административного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регламента. 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подписываются заявителем или его представителем, уполномоченным на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подписание такого уведомления, простой электронной подписью, либо усиленной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подписью, либо усиленной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неквалифицированной электронной подписью, сертификат ключа проверки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которой создан и используется в инфраструктуре, обеспечивающей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информационно-технологическое взаимодействие информационных систем,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используемых для предоставления государственных и муниципальных услуг в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форме, которая создается и проверяется с использованием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средств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подписи и средств удостоверяющего центра, имеющих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подтверждение соответствия требованиям, установленным федеральным органом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 в области обеспечения безопасности в соответствии счастью 5 статьи 8 Федерального закона "Об электронной подписи", а также при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наличии у владельца сертификата ключа проверки ключа простой электронной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подписи, выданного ему при личном приеме в соответствии с Правилами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использования простой электронной подписи при обращении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получением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государственных и муниципальных услуг, утвержденными постановлением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25 января 2013 г. № 33 "Об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использовании простой электронной подписи при оказании государственных и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услуг", в соответствии с Правилами определения видов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подписи, использование которых допускается при обращении за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государственных и муниципальных услуг, утвержденными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25 июня 2012 г. № 634</w:t>
      </w:r>
      <w:r w:rsidR="00A845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"О видах электронной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подписи, использование которых допускается при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обращении за получением государственных и муниципальных услуг" (далее –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усиленная неквалифицированная электронная подпись)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б) на бумажном носителе посредством личного обращения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соответствии с соглашением о взаимодействии между многофункциональным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центром и Уполномоченным органом в соответствии с постановлением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27 сентября 2011 г. № 797 "О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взаимодействии между многофункциональными центрами предоставления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и федеральными органами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власти, органами государственных внебюджетных фондов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органами государственной власти субъектов Российской Федерации, органами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местного самоуправления", либо посредством почтового отправления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уведомлением о вручении.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целях предоставления услуги заявителю или его представителю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обеспечивается в многофункциональных центрах доступ к Единому порталу,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региональному порталу в соответствии с постановлением Правительства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Российской Федерации от 22 декабря 2012 г. № 1376 "Об утверждении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Правил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организации деятельности многофункциональных центров предоставления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муниципальных услуг".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2.5. Документы, прилагаемые к уведомлению о сносе, уведомлению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сноса, представляемые в электронной форме, направляются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следующих форматах: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xml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документов, в отношении которых утверждены формы по формированию электронных документов в виде файлов в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формате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xml</w:t>
      </w:r>
      <w:proofErr w:type="spellEnd"/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б)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doc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docx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odt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 с текстовым содержанием,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 включающим формулы;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в)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pdf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jpg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jpeg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 с текстовым содержанием, в том числе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включающих формулы и (или) графические изображения, а также документов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графическим содержанием.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2.6.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 случае если оригиналы документов, прилагаемых к уведомлению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уведомлению о завершении сноса, выданы и подписаны уполномоченным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органом на бумажном носителе, допускается формирование таких документов,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представляемых в электронной форме, путем сканирования непосредственно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оригинала документа (использование копий не допускается), которое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с сохранением ориентации оригинала документа в разрешении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300-500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dpi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(масштаб 1:1) и всех аутентичных признаков подлинности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(графической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подписи лица, печати, углового штампа бланка), с использованием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следующих режимов: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"черно-белый" (при отсутствии в документе графических изображений и</w:t>
      </w:r>
      <w:r w:rsidR="009B2A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(или) цветного текста);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"оттенки серого" (при наличии в документе графических изображений,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отличных от цветного графического изображения);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"цветной" или "режим полной цветопередачи" (при наличии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документе цветных графических изображений либо цветного текста).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Количество файлов должно соответствовать количеству документов, каждый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из которых содержит текстовую и (или) графическую информацию.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2.7. Документы, прилагаемые заявителем к уведомлению о сносе,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уведомлению о завершении сноса, представляемые в электронной форме, должны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обеспечивать возможность идентифицировать документ и количество листов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документе.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xls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xlsx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или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ods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формируются в виде отдельного документа, представляемого в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2.8. Исчерпывающий перечень документов, необходимых для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услуги, подлежащих представлению заявителем самостоятельно:</w:t>
      </w:r>
    </w:p>
    <w:p w:rsidR="009B2A7F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уведомление о сносе. 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уведомления о сносе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посредством Единого портала, регионального портала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соответствии с подпунктом "а" пункта </w:t>
      </w:r>
      <w:r w:rsidR="009A19D7">
        <w:rPr>
          <w:rFonts w:ascii="Times New Roman" w:hAnsi="Times New Roman"/>
          <w:color w:val="000000"/>
          <w:sz w:val="26"/>
          <w:szCs w:val="26"/>
        </w:rPr>
        <w:t>2.</w:t>
      </w:r>
      <w:r w:rsidRPr="00CA5CB1">
        <w:rPr>
          <w:rFonts w:ascii="Times New Roman" w:hAnsi="Times New Roman"/>
          <w:color w:val="000000"/>
          <w:sz w:val="26"/>
          <w:szCs w:val="26"/>
        </w:rPr>
        <w:t>4 настоящего Административного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регламента указанное уведомление заполняется путем внесения соответствующих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сведений в интерактивную форму на Едином портале, региональном портале;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документ, удостоверяющий личность заявителя или представителя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заявителя, в случае представления уведомления о сносе, уведомления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посредством личного обращения в Уполномоченный орган,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том числе через многофункциональный центр.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документов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электронной форме посредством Единого портала, регионального портала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соответствии с подпунктом "а" пункта 2.4 настоящего Административного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регламента направление указанного документа не требуется;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документ, подтверждающий полномочия представителя заявителя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действовать от имени заявителя (в случае обращения за получением услуги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представителя заявителя).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документов в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 посредством Единого портала, регионального портала в соответствии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подпунктом "а" пункта 4 настоящего Административного регламента указанный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документ, выданный заявителем, являющимся юридическим лицом,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удостоверяется усиленной квалифицированной электронной подписью или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усиленной неквалифицированной электронной подписью правомочного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должностного лица такого юридического лица, а документ, выданный заявителем,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являющимся физическим лицом, усиленной квалифицированной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подписью нотариуса;</w:t>
      </w:r>
      <w:proofErr w:type="gramEnd"/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нотариально удостоверенное согласие всех правообладателей объекта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 на снос (в случае, если у заявленного в уведомлении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объекта капитального строительства более одного правообладателя).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заверенный перевод на русский язык документов о государственной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регистрации юридического лица в соответствии с законодательством иностранного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государства в случае, если застройщиком является иностранное юридическое лицо;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результаты и материалы обследования объекта капитального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(в случае направления уведомления о сносе);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ж) проект организации работ по сносу объекта капитального строительства (в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случае направления уведомления о сносе);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з) уведомление о завершении сноса.</w:t>
      </w:r>
    </w:p>
    <w:p w:rsidR="00375E40" w:rsidRPr="00CA5CB1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2.9.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Исчерпывающий перечень необходимых для предоставления услуги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 (их копий или сведений, содержащихся в них), которые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запрашиваются Уполномоченным органом в порядке межведомственного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информационного взаимодействия (в том числе с использованием единой системы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межведомственного электронного взаимодействия и подключаемых к нерегиональных систем межведомственного электронного взаимодействия) 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органах, органах местного самоуправления и подведомственных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государственным органам и органам местного самоуправления организациях, 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распоряжении которых находятся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указанные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документы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которые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заявитель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вправе представить по собственной инициативе: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сведения из Единого государственного реестра юридических лиц (при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обращении застройщика, являющегося юридическим лицом) или из Единого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государственного реестра индивидуальных предпринимателей (при обращении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застройщика, являющегося индивидуальным предпринимателем).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сведения из Единого государственного реестра недвижимости (в случае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направления уведомлений по объектам недвижимости, права на которые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зарегистрированы в Едином государственном реестре недвижимости).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решение суда о сносе объекта капитального строительства</w:t>
      </w:r>
      <w:r w:rsidR="009B2A7F">
        <w:rPr>
          <w:rFonts w:ascii="Times New Roman" w:hAnsi="Times New Roman"/>
          <w:color w:val="000000"/>
          <w:sz w:val="26"/>
          <w:szCs w:val="26"/>
        </w:rPr>
        <w:t>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решение органа местного самоуправления о сносе объекта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капитального строительства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375E40" w:rsidRPr="00CA5CB1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614A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2.10. Уведомления о планируемом сносе, уведомления о завершении сноса,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представленного в Уполномоченный орган способами, указанными в пункте 2.4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осуществляется не позднее одного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рабочего дня, следующего за днем его поступления.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об окончании строительства в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способом, указанным в подпункте «а» пункта 2.4 настоящего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вне рабочего времени Уполномоченного органа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либо в выходной, нерабочий праздничный день днем поступления уведомления о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считается первый рабочий день,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следующий за днем направления указанного уведомления.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2.11. Срок предоставления услуги составляет не более семи рабочих дней со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дня поступления уведомления о сносе, уведомления о завершении сноса в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4AF7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2.12. Основания для отказа в предоставлении государственной услуги</w:t>
      </w:r>
      <w:r w:rsidR="009B2A7F">
        <w:rPr>
          <w:rFonts w:ascii="Times New Roman" w:hAnsi="Times New Roman"/>
          <w:color w:val="000000"/>
          <w:sz w:val="26"/>
          <w:szCs w:val="26"/>
        </w:rPr>
        <w:t>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 планируемом сносе объекта капитального строительства»: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документы (сведения), представленные заявителем, противоречат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3) заявитель не является правообладателем объекта капитального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уведомление о сносе содержит сведения об объекте, который не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является объектом капитального строительства.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объекта капитального строительства»: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документы (сведения), представленные заявителем, противоречат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Федерации».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2.13. Исчерпывающий перечень оснований для отказа в приеме документов,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указанных в пункте 2.8 настоящего Административного регламента, в том числе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представленных в электронной форме: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уведомление о сносе, уведомление о завершении сноса представлено в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орган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местного самоуправления, в полномочия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>ого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не входит предоставление услуги;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представленные документы утратили силу на день обращения за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услуги (документ, удостоверяющий личность; документ,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удостоверяющий полномочия представителя заявителя, в случае обращения за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услуги указанным лицом);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представленные заявителем документы содержат подчистки и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исправления текста, не заверенные в порядке, установленном законодательством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представленные в электронной форме документы содержат повреждения,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наличие которых не позволяет в полном объеме получить информацию и сведения,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содержащиеся в документах;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уведомление о сносе, уведомление о завершении сноса и документы,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указанные в пункте 2.8 настоящего Административного регламента, представлены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 электронной форме с нарушением требований, установленных пунктами 5 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>–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7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регламента;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выявлено несоблюдение установленных статьей 11 Федерального закона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"Об электронной подписи" условий признания квалифицированной электронной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подписи действительной в документах, представленных в электронной форме.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ж) неполное заполнение полей в форме уведомления, в том числе в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интерактивной форме уведомления на ЕПГУ;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з) представление неполного комплекта документов, необходимых для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услуги».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2.14. Решение об отказе в приеме документов, указанных в пункте 2.8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оформляется по форме согласно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Приложению № 1 к настоящему Административному регламенту.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2.15.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Решение об отказе в приеме документов, указанных в пункте 2.8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направляется заявителю способом,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определенным заявителем в уведомлении о сносе, уведомлении о завершении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сноса, не позднее рабочего для, следующего за днем получения заявления, либо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выдается в день личного обращения за получением указанного решения в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или Уполномоченный орган.</w:t>
      </w:r>
      <w:proofErr w:type="gramEnd"/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2.16. Отказ в приеме документов, указанных в пункте 2.8 настоящего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не препятствует повторному обращению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 в Уполномоченный орган за получением услуги.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2.17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Результатом предоставления услуги является:</w:t>
      </w:r>
    </w:p>
    <w:p w:rsidR="009B2A7F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размещение этих уведомления и документов в информационной системе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обеспечения градостроительной деятельности.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71414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планируемом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 объекта капитального строительства</w:t>
      </w:r>
      <w:r w:rsidR="009B2A7F">
        <w:rPr>
          <w:rFonts w:ascii="Times New Roman" w:hAnsi="Times New Roman"/>
          <w:color w:val="000000"/>
          <w:sz w:val="26"/>
          <w:szCs w:val="26"/>
        </w:rPr>
        <w:t>»</w:t>
      </w:r>
      <w:r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F63915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планируемом сносе объекта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2) отказ в предоставлении услуги (форма приведена в Приложении № 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Pr="00CA5CB1">
        <w:rPr>
          <w:rFonts w:ascii="Times New Roman" w:hAnsi="Times New Roman"/>
          <w:color w:val="000000"/>
          <w:sz w:val="26"/>
          <w:szCs w:val="26"/>
        </w:rPr>
        <w:t>к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регламенту).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завершении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сноса объекта капитального строительства»: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завершении сноса объекта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отказ в предоставлении услуги (форма приведена в Приложении №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>1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к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</w:t>
      </w:r>
      <w:r w:rsidR="00D40F77">
        <w:rPr>
          <w:rFonts w:ascii="Times New Roman" w:hAnsi="Times New Roman"/>
          <w:color w:val="000000"/>
          <w:sz w:val="26"/>
          <w:szCs w:val="26"/>
        </w:rPr>
        <w:t>у Административному регламенту)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2.18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Формы уведомления о сносе, уведомления о завершении сноса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утверждаются федеральным органом исполнительной власти, осуществляющим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функции по выработке и реализации государственной политики и нормативно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правовому регулированию в сфере строительства, архитектуры,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градостроительства.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2.19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Предоставление услуги осуществляется без взимания платы.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2.20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7F78EC" w:rsidRPr="00CA5CB1">
        <w:rPr>
          <w:rFonts w:ascii="Times New Roman" w:hAnsi="Times New Roman"/>
          <w:color w:val="000000"/>
          <w:sz w:val="26"/>
          <w:szCs w:val="26"/>
        </w:rPr>
        <w:t>Сведения о ходе рассмотрения уведомления о сносе, уведомления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«а» пункта 2.4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доводятся до заявителя путем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уведомления об изменении статуса уведомления в личном кабинете заявителя на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Едином портале, региональном портале.</w:t>
      </w:r>
      <w:proofErr w:type="gramEnd"/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Сведения о ходе рассмотрения уведомления о сносе, уведомления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«б» пункта 2.4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предоставляются заявителю на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основании его устного (при личном обращении либо по телефону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многофункциональный центр) либо письменного запроса,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составляемого в произвольной форме, без взимания платы. </w:t>
      </w:r>
    </w:p>
    <w:p w:rsidR="00D40F77" w:rsidRPr="00CA5CB1" w:rsidRDefault="007F78EC" w:rsidP="00D40F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Письменный запрос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может быть подан: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на бумажном носителе посредством личного обращения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либо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посредством почтового отправления с объявленной ценностью при его пересылке,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описью вложения и уведомлением о вручении;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в электронной форме посредством электронной почты.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На основании запроса сведения о ходе рассмотрения уведомления о сносе,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доводятся до заявителя в устной форме (приличном обращении либо по телефону в Уполномоченный орган,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центр) в день обращения заявителя либо в письменной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форме, в том числе в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электронном виде, если это предусмотрено указанным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запросом, в течение двух рабочих дней со дня поступления соответствующего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запроса.</w:t>
      </w:r>
      <w:proofErr w:type="gramEnd"/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</w:t>
      </w:r>
      <w:r w:rsidR="009A19D7">
        <w:rPr>
          <w:rFonts w:ascii="Times New Roman" w:hAnsi="Times New Roman"/>
          <w:color w:val="000000"/>
          <w:sz w:val="26"/>
          <w:szCs w:val="26"/>
        </w:rPr>
        <w:t>1</w:t>
      </w:r>
      <w:r w:rsidRPr="00CA5CB1">
        <w:rPr>
          <w:rFonts w:ascii="Times New Roman" w:hAnsi="Times New Roman"/>
          <w:color w:val="000000"/>
          <w:sz w:val="26"/>
          <w:szCs w:val="26"/>
        </w:rPr>
        <w:t>. Максимальный срок ожидания в очереди при подаче запроса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при получении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результата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 составляет не более 15минут.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</w:t>
      </w:r>
      <w:r w:rsidR="009A19D7">
        <w:rPr>
          <w:rFonts w:ascii="Times New Roman" w:hAnsi="Times New Roman"/>
          <w:color w:val="000000"/>
          <w:sz w:val="26"/>
          <w:szCs w:val="26"/>
        </w:rPr>
        <w:t>2</w:t>
      </w:r>
      <w:r w:rsidRPr="00CA5CB1">
        <w:rPr>
          <w:rFonts w:ascii="Times New Roman" w:hAnsi="Times New Roman"/>
          <w:color w:val="000000"/>
          <w:sz w:val="26"/>
          <w:szCs w:val="26"/>
        </w:rPr>
        <w:t>. Услуги, необходимые и обязательные для предоставления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услуги, отсутствуют.</w:t>
      </w:r>
    </w:p>
    <w:p w:rsidR="00D26C6B" w:rsidRPr="00CA5CB1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</w:t>
      </w:r>
      <w:r w:rsidR="009A19D7">
        <w:rPr>
          <w:rFonts w:ascii="Times New Roman" w:hAnsi="Times New Roman"/>
          <w:color w:val="000000"/>
          <w:sz w:val="26"/>
          <w:szCs w:val="26"/>
        </w:rPr>
        <w:t>23</w:t>
      </w:r>
      <w:r w:rsidRPr="00CA5CB1">
        <w:rPr>
          <w:rFonts w:ascii="Times New Roman" w:hAnsi="Times New Roman"/>
          <w:color w:val="000000"/>
          <w:sz w:val="26"/>
          <w:szCs w:val="26"/>
        </w:rPr>
        <w:t>. При предоставлении муниципальной услуги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запрещается требовать от заявителя: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 или осуществления действий,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представление или осуществление которых не предусмотрено нормативными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актами, регулирующими отношения, возникающие в связи с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предоставлением муниципальной услуги;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которые в соответствии с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нормативными правовыми актами Российской Федерации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Ханты-Мансийского автономного округа - Югры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, муниципальными правовыми актами </w:t>
      </w:r>
      <w:r w:rsidR="001A1A8B">
        <w:rPr>
          <w:rFonts w:ascii="Times New Roman" w:hAnsi="Times New Roman"/>
          <w:color w:val="000000"/>
          <w:sz w:val="26"/>
          <w:szCs w:val="26"/>
        </w:rPr>
        <w:t>администрации сельского поселения Салым</w:t>
      </w:r>
      <w:r w:rsidRPr="00CA5CB1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находятся в распоряжении органов,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предоставляющих муниципальную услугу, государственных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органов, органов местного самоуправления и (или) подведомственных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государственным органам и органам местного самоуправления организаций,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участвующих в предоставлении муниципальных услуг, за исключением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указанных в части 6 статьи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7 Федерального закона от 27 июля 2010года № 210-ФЗ «Об организации предоставления государственных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услуг» (далее – Федеральный закон № 210-ФЗ);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отсутствие и (или)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недостоверность которых не указывались при первоначальном отказе в приеме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необходимых для предоставления муниципальной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услуги, либо в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за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исключением следующих случаев: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изменение требований нормативных правовых актов, касающихся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услуги, после первоначальной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подачи уведомления о сносе, уведомления о завершении сноса;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наличие ошибок в уведомлении о сносе, уведомлении о завершении сноса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документах, поданных заявителем после первоначального отказа в приеме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документов, необходимых для предоставления 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либо в предоставлении муниципальной услуги и не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включенных в представленный ранее комплект документов;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истечение срока действия документов или изменение информации после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первоначального отказа в приеме документов, необходимых для предоставления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услуги, либо в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выявление документально подтвержденного факта (признаков) ошибочного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противоправного действия (бездействия) должностного лица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служащего, работника многофункционального центра,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работника организации, предусмотренной частью 1.1 статьи 16 Федерального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закона № 210-ФЗ, при первоначальном отказе в приеме документов, необходимых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для предоставления муниципальной услуги, либо в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муниципальной услуги, о чем в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письменном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виде за подписью руководителя Уполномоченного органа, руководителя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при первоначальном отказе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в приеме документов,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либо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руководителя организации, предусмотренной частью 1.1 статьи 16 Федерального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закона № 210-ФЗ, уведомляется заявитель, а также приносятся извинения за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доставленные неудобства.</w:t>
      </w:r>
    </w:p>
    <w:p w:rsidR="00D26C6B" w:rsidRPr="00CA5CB1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3C5D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2.24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Местоположение административных зданий, в которых осуществляется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прием уведомлений о сносе, уведомлений о завершении сноса и документов,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а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также выдача результатов предоставления муниципальной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услуги, должно обеспечивать удобство для граждан с точки зрения пешеходной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доступности от остановок общественного транспорта.</w:t>
      </w:r>
    </w:p>
    <w:p w:rsidR="00893C5D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если имеется возможность организации стоянки (парковки) возле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здания (строения), в котором размещено помещение приема и выдачи документов,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организовывается стоянка (парковка) для личного автомобильного транспорта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заявителей. </w:t>
      </w:r>
    </w:p>
    <w:p w:rsidR="00E45A0D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 пользование стоянкой (парковкой) с заявителей плата не взимается.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Для парковки специальных автотранспортных средств инвалидов на стоянке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(парковке) выделяется не менее 10% мест (но не менее одного места) для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бесплатной парковки транспортных средств, управляемых инвалидами I, II групп, а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также инвалидами III группы в порядке, установленном Правительством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Российской Федерации, и транспортных средств, перевозящих таких инвалидов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и(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или) детей-инвалидов.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целях обеспечения беспрепятственного доступа заявителей, в том числе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передвигающихся на инвалидных колясках, вход в здание и помещения, в которых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предоставляется муниципальная услуга, оборудуются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пандусами, поручнями, тактильными (контрастными) предупреждающими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элементами, иными специальными приспособлениями, позволяющими обеспечить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беспрепятственный доступ и передвижение инвалидов, в соответствии с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законодательством Российской Федерации о социальной защите инвалидов.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Центральный вход в здание Уполномоченного органа должен быть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оборудован информационной табличкой (вывеской), содержащей информацию: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наименование;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местонахождение и юридический адрес;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режим работы;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график приема;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номера телефонов для справок.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Помещения, в которых предоставляется муниципальная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услуга, должны соответствовать санитарно-эпидемиологическим правилам 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нормативам.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Помеще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ния, в которых предоставляется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муниципальная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услуга, оснащаются: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противопожарной системой и средствами пожаротушения;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системой оповещения о возникновении чрезвычайной ситуации;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средствами оказания первой медицинской помощи;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туалетными комнатами для посетителей.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Зал ожидания Заявителей оборудуется стульями, скамьями, количество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которых определяется исходя из фактической нагрузки и возможностей для их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размещения в помещении, а также информационными стендами.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Тексты материалов, размещенных на информационном стенде, печатаются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удобным для чтения шрифтом, без исправлений, с выделением наиболее важных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мест полужирным шрифтом.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Места для заполнения заявлений оборудуются стульями, столами (стойками),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бланками заявлений, письменными принадлежностями.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Места приема Заявителей оборудуются информационными табличками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(вывесками) с указанием: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номера кабинета и наименования отдела;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фамилии, имени и отчества (последнее – при наличии), должности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ответственного лица за прием документов;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графика приема Заявителей.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Рабочее место каждого ответственного лица за прием документов, должно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быть оборудовано персональным компьютером с возможностью доступа к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необходимым информационным базам данных, печатающим устройством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(принтером) и копирующим устройством.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Лицо, ответственное за прием документов, должно иметь настольную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табличку с указанием фамилии, имени, отчества (последнее - при наличии) и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должности.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инвалидам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обеспечиваются: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беспрепятственного доступа к объекту (зданию, помещению), в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котором предоставляется государственная (муниципальная) услуга;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самостоятельного передвижения по территории, на которой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расположены здания и помещения, в которых предоставляется государственная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(муниципальная) услуга, а также входа в такие объекты и выхода из них, посадки в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транспортное средство и высадки из него, в том числе с использование кресла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коляски;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сопровождение инвалидов, имеющих стойкие расстройства функции зрения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самостоятельного передвижения;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надлежащее размещение оборудования и носителей информации,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обеспечения беспрепятственного доступа инвалидов зданиям и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помещениям, в которых предоставляется муниципальная услуга,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к муниципальной услуге с учетом ограничений их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жизнедеятельности;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дублирование необходимой для инвалидов звуковой и зрительной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информации, а также надписей, знаков и иной текстовой и графической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информации знаками, выполненными рельефно-точечным шрифтом Брайля;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допуск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сурдопереводчика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тифлосурдопереводчика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допуск собаки-проводника при наличии документа, подтверждающего ее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специальное обучение, на объекты (здания, помещения), в которых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предоставляются муниципальная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4678">
        <w:rPr>
          <w:rFonts w:ascii="Times New Roman" w:hAnsi="Times New Roman"/>
          <w:color w:val="000000"/>
          <w:sz w:val="26"/>
          <w:szCs w:val="26"/>
        </w:rPr>
        <w:t>услуга</w:t>
      </w:r>
      <w:r w:rsidRPr="00CA5CB1">
        <w:rPr>
          <w:rFonts w:ascii="Times New Roman" w:hAnsi="Times New Roman"/>
          <w:color w:val="000000"/>
          <w:sz w:val="26"/>
          <w:szCs w:val="26"/>
        </w:rPr>
        <w:t>;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оказание инвалидам помощи в преодолении барьеров, мешающих получению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ими государственных и муниципальных услуг наравне с другими лицами.</w:t>
      </w:r>
    </w:p>
    <w:p w:rsidR="00586651" w:rsidRPr="00CA5CB1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</w:t>
      </w:r>
      <w:r w:rsidR="009A19D7">
        <w:rPr>
          <w:rFonts w:ascii="Times New Roman" w:hAnsi="Times New Roman"/>
          <w:color w:val="000000"/>
          <w:sz w:val="26"/>
          <w:szCs w:val="26"/>
        </w:rPr>
        <w:t>25</w:t>
      </w:r>
      <w:r w:rsidRPr="00CA5CB1">
        <w:rPr>
          <w:rFonts w:ascii="Times New Roman" w:hAnsi="Times New Roman"/>
          <w:color w:val="000000"/>
          <w:sz w:val="26"/>
          <w:szCs w:val="26"/>
        </w:rPr>
        <w:t>. Основными показателями доступности предоставления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 являются: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наличие полной и понятной информации о порядке, сроках и ходе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в информационно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телекоммуникационных сетях общего пользования (в том числе в сети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«Интернет»), средствах массовой информации;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получения заявителем уведомлений о предоставлении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 с помощью ЕПГУ, регионального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портала;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 xml:space="preserve">возможность получения информации о ходе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с использованием информационно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коммуникационных технологий.</w:t>
      </w:r>
    </w:p>
    <w:p w:rsidR="008C5903" w:rsidRPr="00CA5CB1" w:rsidRDefault="008C590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9691E" w:rsidRPr="00CA5CB1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</w:t>
      </w:r>
      <w:r w:rsidR="009A19D7">
        <w:rPr>
          <w:rFonts w:ascii="Times New Roman" w:hAnsi="Times New Roman"/>
          <w:color w:val="000000"/>
          <w:sz w:val="26"/>
          <w:szCs w:val="26"/>
        </w:rPr>
        <w:t>26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. Основными показателями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9691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 являются: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своевременность предоставления муниципальной услуги в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соответствии со стандартом ее предоставления, установленным настоящим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Административным регламентом;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минимально возможное количество взаимодействий гражданина с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должностными лицами, участвующими в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обоснованных жалоб на действия (бездействие) сотрудников и их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некорректное (невнимательное) отношение к заявителям;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нарушений установленных сроков в процессе предоставления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муниципальной услуги;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заявлений об оспаривании решений, действий (бездействия)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его должностных лиц, принимаемых (совершенных) при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предоставлении муниципальной услуги, по итогам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рассмотрения,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которых вынесены решения об удовлетворении (частичном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удовлетворении) требований заявителей.</w:t>
      </w:r>
      <w:proofErr w:type="gramEnd"/>
    </w:p>
    <w:p w:rsidR="00530150" w:rsidRPr="00CA5CB1" w:rsidRDefault="0053015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0150" w:rsidRPr="00CA5CB1" w:rsidRDefault="007F78EC" w:rsidP="0053015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III. Состав, последовательность и сроки выполнения административных</w:t>
      </w:r>
      <w:r w:rsidR="00BE2B46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процедур (действий), требования к порядку их выполнения, в том числе</w:t>
      </w:r>
      <w:r w:rsidR="00BE2B46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особенности выполнения административных процедур в электронной форме</w:t>
      </w:r>
    </w:p>
    <w:p w:rsidR="00530150" w:rsidRPr="00CA5CB1" w:rsidRDefault="00530150" w:rsidP="00875A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2656E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3.1. Предоставление государственной услуги включает в себя следующие</w:t>
      </w:r>
      <w:r w:rsidR="0062656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административные процедуры:</w:t>
      </w:r>
    </w:p>
    <w:p w:rsidR="0062656E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проверка документов и регистрация заявления;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получение сведений посредством Федеральной государственной</w:t>
      </w:r>
      <w:r w:rsidR="0062656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системы «Единая система межведомственного электронного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взаимодействия» (далее – СМЭВ);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3) рассмотрение документов и сведений;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принятие решения;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5) выдача результата;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6)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внесение результата государственной услуги в реестр юридически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значимых записей.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Описание административных проце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дур представлено в Приложении №2 </w:t>
      </w:r>
      <w:r w:rsidRPr="00CA5CB1">
        <w:rPr>
          <w:rFonts w:ascii="Times New Roman" w:hAnsi="Times New Roman"/>
          <w:color w:val="000000"/>
          <w:sz w:val="26"/>
          <w:szCs w:val="26"/>
        </w:rPr>
        <w:t>к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 Уведомление о планируемом сносе объекта капитального строительства представлена в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приложени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>и №3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к типовому административному регламенту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FE2367" w:rsidRPr="00CA5CB1" w:rsidRDefault="00FE2367" w:rsidP="009818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 Уведомление о завершении сноса объекта капитального строительства представлена в приложении №4 к типовому административному регламенту.</w:t>
      </w:r>
    </w:p>
    <w:p w:rsidR="00FE2367" w:rsidRPr="00CA5CB1" w:rsidRDefault="00FE2367" w:rsidP="009818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9818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3.2. 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заявителю обеспечиваются: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получение информации о порядке и сроках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формирование уведомления о сносе, уведомления о завершении сноса;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прием и регистрация Уполномоченным органом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и иных документов, необходимых для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результата предоставления 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сведений о ходе рассмотрения уведомления о сносе, уведомления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 завершении сноса;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осуществление оценки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досудебное (внесудебное) обжалование решений и действий (бездействия)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либо действия (бездействие) должностных лиц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предоставляющего муниципальную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услугу, либо муниципального служащего.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3.3. Формирование уведомления о планируемом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сноса.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Формирование уведомления о сносе, уведомления о завершении сноса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посредством заполнения электронной формы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планируемом сносе, уведомления о завершении сноса на ЕПГУ, региональном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портале, без необходимости дополнительной подачи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в какой-либо иной форме.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Форматно-логическая проверка сформированного уведомления об окончании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осуществляется после заполнения заявителем каждого из полей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электронной формы уведомления о сносе, уведомления о завершении сноса. 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выявлении некорректно заполненного поля электронной формы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заявитель уведомляется о характере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выявленной ошибки и порядке ее устранения посредством информационного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сообщения непосредственно в электронной форме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 формировании уведомления о сносе, уведомления о завершении сноса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заявителю обеспечивается: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возможность копирования и сохранения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и иных документов, указанных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Административном регламенте, необходимых для предоставления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возможность печати на бумажном носителе копии электронной формы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сносе, уведомления о завершении сноса;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в) сохранение ранее введенных в электронную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значений в любой момент по желанию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пользователя, в том числе при возникновении ошибок ввода и возврате для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повторного ввода значений в электронную форму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сноса;</w:t>
      </w:r>
      <w:proofErr w:type="gramEnd"/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заполнение полей электронной формы уведомления о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до начала ввода сведений заявителем с использованием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сведений, размещенных в ЕСИА, и сведений, опубликованных на ЕПГУ,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региональном портале, в части, касающейся сведений, отсутствующих в ЕСИА;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возможность вернуться на любой из этапов заполнения электронной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формы уведомления о сносе, уведомления о завершении сноса без потери ранее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введенной информации;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возможность доступа заявителя на ЕПГУ, региональном портале, к ранее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поданным им уведомлением о сносе, уведомлением о завершении сноса в течение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не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менее одного года, а также к частично сформированным уведомлениям –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течение не менее 3 месяцев.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Сформированное и подписанное уведомления о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и иные документы, необходимые для предоставления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направляются в Уполномоченный орган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посредством ЕПГУ, регионального портала.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3.4. Уполномоченный орган обеспечивает в срок не позднее 1 рабочего дня с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момента подачи уведомления о сносе, уведомления о завершении сноса на ЕПГУ,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региональный портал, а в случае его поступления в нерабочий или праздничный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день, – в следующий за ним первый рабочий день: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а) прием документов, необходимых для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и направление заявителю электронного сообщения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поступлении уведомления о сносе, уведомления о завершении сноса;</w:t>
      </w:r>
      <w:proofErr w:type="gramEnd"/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регистрацию уведомления о сносе, уведомления о завершении сноса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направление заявителю уведомления о регистрации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либо об отказе в приеме документов,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необходимых для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3.5.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Электронное уведомления о сносе, уведомления о завершении сноса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становится доступным для должностного лица Уполномоченного органа,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ответственного за прием и регистрацию уведомления о сносе, уведомления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(далее – ответственное должностное лицо), в государственной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системе, используемой Уполномоченным органом для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(далее – ГИС).</w:t>
      </w:r>
      <w:proofErr w:type="gramEnd"/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Ответственное должностное лицо: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проверяет наличие электронных уведомлений о сносе, уведомлений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завершении сноса, поступивших с ЕПГУ, регионального портала, с периодом не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реже 2 раз в день;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рассматривает поступившие уведомления о сносе, уведомления о завершении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сноса и приложенные образы документов (документы);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производит действия в соответствии с пунктом 3.4 настоящего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3.6. Заявителю в качестве результата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обеспечивается возможность получения документа: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форме электронного документа, подписанного усиленной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 уполномоченного должностного лица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направленного заявителю в личный кабинет на ЕПГУ,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региональном портале;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виде бумажного документа, подтверждающего содержание электронного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документа, который заявитель получает при личном обращении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многофункциональном центре.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F8F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3.7. Получение информации о ходе рассмотрения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сноса, заявления и о результате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производится в личном кабинете на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ЕПГУ, региональном портале, при условии авторизации. 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Заявитель имеет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возможность просматривать статус электронного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сноса, а также информацию о дальнейших действиях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личном кабинете по собственной инициативе, в любое время.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заявителю направляется: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а) уведомление о приеме и регистрации уведомления о сносе, уведомления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и иных документов, необходимых для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содержащее сведения о факте приема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сносе, уведомления о завершении сноса и документов,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государственной услуги, и начале процедуры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государственной услуги, а также сведения о дате и времени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окончания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либо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мотивированный отказ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в приеме документов, необходимых для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уведомление о результатах рассмотрения документов, необходимых для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содержащее сведения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принятии положительного решения о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возможности получить результат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либо мотивированный отказ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Оценка качества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в соответствии с Правилами оценки гражданами эффективности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деятельности руководителей территориальных органов федеральных органов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 (их структурных подразделений) с учетом качества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ими государственных услуг, а также применения результатов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 о досрочном прекращении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 обязанностей,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утвержденными постановлением Правительства Российской Федерации от 12декабря 2012 года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№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1284 «Об оценке гражданами эффективности деятельности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руководителей территориальных органов федеральных органов исполнительной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власти (их структурных подразделений) и территориальных органов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внебюджетных фондов (их региональных отделений) с учетом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качества предоставления государственных услуг, руководителей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с учетом качества организации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услуг, а также о применении результатов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о досрочном прекращении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обязанностей».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3.9. Заявителю обеспечивается возможность направления жалобы на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решения, действия или бездействие Уполномоченного органа, должностного лица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либо муниципального служащего в соответствии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CA5CB1">
        <w:rPr>
          <w:rFonts w:ascii="Times New Roman" w:hAnsi="Times New Roman"/>
          <w:color w:val="000000"/>
          <w:sz w:val="26"/>
          <w:szCs w:val="26"/>
        </w:rPr>
        <w:t>со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статьей 11.2 Федерального закона № 210-ФЗ и в порядке, установленном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 года№ 1198 «О федеральной государственной информационной системе,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досудебного, (внесудебного) обжалования решений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услуг.</w:t>
      </w:r>
    </w:p>
    <w:p w:rsidR="00B200A1" w:rsidRPr="00CA5CB1" w:rsidRDefault="007F78EC" w:rsidP="00B200A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IV. Формы </w:t>
      </w:r>
      <w:proofErr w:type="gramStart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контроля за</w:t>
      </w:r>
      <w:proofErr w:type="gramEnd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B200A1" w:rsidRPr="00CA5CB1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4.1. Текущий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соблюдением и исполнением настоящего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иных нормативных правовых актов,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устанавливающих требования к предоставлению муниципальной услуги,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на постоян</w:t>
      </w:r>
      <w:r w:rsidR="00904C05">
        <w:rPr>
          <w:rFonts w:ascii="Times New Roman" w:hAnsi="Times New Roman"/>
          <w:color w:val="000000"/>
          <w:sz w:val="26"/>
          <w:szCs w:val="26"/>
        </w:rPr>
        <w:t>ной основе должностными лицами 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(Уполномоченного органа), уполномоченными на осуществление контроля за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предоставлением муниципальной услуги.</w:t>
      </w: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Для текущего контроля используются сведения служебной корреспонденции,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устная и письменная информация специалистов и должностных лиц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>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дминистрации (Уполномоченного органа).</w:t>
      </w: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B200A1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решений о предоставлении (об отказе в предоставлении)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B200A1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выявления и устранения нарушений прав граждан;</w:t>
      </w:r>
    </w:p>
    <w:p w:rsidR="00B200A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рассмотрения, принятия решений и подготовки ответов на обращения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лиц.</w:t>
      </w:r>
    </w:p>
    <w:p w:rsidR="00367F8F" w:rsidRPr="00CA5CB1" w:rsidRDefault="00367F8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4.2.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полнотой и качеством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включает в себя проведение плановых и внеплановых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проверок.</w:t>
      </w:r>
    </w:p>
    <w:p w:rsidR="00B200A1" w:rsidRPr="00CA5CB1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4.3. Плановые проверки осуществляются на основании годовых планов работы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утверждаемых руководителем Уполномоченного органа.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плановой проверке полноты 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контролю подлежат: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облюдение сроков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правильность и обоснованность принятого решения об отказе в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от государственных органов, органов местного самоуправления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информации о предполагаемых или выявленных нарушениях нормативных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правовых актов Российской Федерации, нормативных правовых актов 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>Ханты – Мансийского автономного округа - Югры</w:t>
      </w:r>
      <w:r w:rsidR="007F78EC" w:rsidRPr="00CA5CB1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 нормативных правовых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>
        <w:rPr>
          <w:rFonts w:ascii="Times New Roman" w:hAnsi="Times New Roman"/>
          <w:iCs/>
          <w:color w:val="000000"/>
          <w:sz w:val="26"/>
          <w:szCs w:val="26"/>
        </w:rPr>
        <w:t>администрации сельского поселения Салым</w:t>
      </w:r>
      <w:r w:rsidR="007F78EC" w:rsidRPr="00CA5CB1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обращения граждан и юридических лиц на нарушения законодательства, в том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числе на качество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4.5. По результатам проведенных проверок в случае выявления нарушений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положений настоящего Административного регламента, нормативных правовых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>Ханты – Мансийского автономного округа - Югры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>нормативных правовых актов администрации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привлечение виновных лиц к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ответственности в соответствии с законодательством Российской Федерации.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Персональная ответственность должностных лиц за правильность 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своевременность принятия решения о предоставлении (об отказе в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предоставлении)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закрепляется в их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должностных регламентах в соответствии с требованиями законодательства.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4.6. Граждане, их объединения и организации имеют право осуществлять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предоставлением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путем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получения информации о ходе предоставления 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о сроках завершения административных процедур (действий).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направлять замечания и предложения по улучшению доступности и качества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вносить предложения о мерах по устранению нарушений настоящего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4.7. Должностные лица Уполномоченного органа принимают меры к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прекращению допущенных нарушений, устраняют причины и условия,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способствующие совершению нарушений.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Информация о результатах рассмотрения замечаний и предложений граждан,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их объединений и организаций доводится до сведения лиц, направивших эти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замечания и предложения.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367F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V. </w:t>
      </w:r>
      <w:proofErr w:type="gramStart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Досудебный (внесудебный) порядок обжалования решений и действий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(бездействия) органа, предоставляющего государственную (муниципальную)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услугу, а также их должностных лиц, государственных (муниципальных)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служащих</w:t>
      </w:r>
      <w:proofErr w:type="gramEnd"/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5.1.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Заявитель имеет право на обжалование решения и (или) действий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должностных лиц Уполномоченного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муниципальных служащих, многофункционального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центра, а также работника многофункционального центра при предоставлении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досудебном (внесудебном) порядке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(далее – жалоба).</w:t>
      </w:r>
      <w:proofErr w:type="gramEnd"/>
    </w:p>
    <w:p w:rsidR="00631C40" w:rsidRPr="00CA5CB1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5.2. В досудебном (внесудебном) порядке заявитель (представитель)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праве</w:t>
      </w:r>
      <w:proofErr w:type="gramEnd"/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обратиться с жалобой в письменной форме на бумажном носителе или в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форме:</w:t>
      </w: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 Уполномоченный орган – на решение и (или) действия (бездействие)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на решение и действия (бездействие) Уполномоченного органа,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руководителя Уполномоченного органа;</w:t>
      </w:r>
      <w:proofErr w:type="gramEnd"/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вышестоящий орган на решение и (или) действия (бездействие)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органа;</w:t>
      </w:r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 руководителю многофункционального центра – на решения и действия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(бездействие) работника многофункционального центра;</w:t>
      </w:r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 учредителю многофункционального центра – на решение и действия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(бездействие) многофункционального центра.</w:t>
      </w: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Уполномоченном органе, многофункциональном центре, у учредителя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определяются уполномоченные на рассмотрение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жалоб должностные лица.</w:t>
      </w:r>
    </w:p>
    <w:p w:rsidR="00631C40" w:rsidRPr="00CA5CB1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5.3. Информация о порядке подачи и рассмотрения жалобы размещается на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информационных стендах в местах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 сайте Уполномоченного органа, ЕПГУ, региональном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портале, а также предоставляется в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устной форме по телефону и (или) на личном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приеме либо в письменной форме почтовым отправлением по адресу, указанному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заявителем (представителем).</w:t>
      </w:r>
    </w:p>
    <w:p w:rsidR="00631C40" w:rsidRPr="00CA5CB1" w:rsidRDefault="00631C40" w:rsidP="00367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7253" w:rsidRPr="00CA5CB1" w:rsidRDefault="007F78EC" w:rsidP="00367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5.4. Порядок досудебного (внесудебного) обжалования решений и действий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предоставляющего государственную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(муниципальную) услугу, а также его должностных лиц регулируется:</w:t>
      </w:r>
    </w:p>
    <w:p w:rsidR="00257253" w:rsidRPr="00CA5CB1" w:rsidRDefault="00904C05" w:rsidP="00367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Федеральным законом «Об организации предоставления государственных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муниципальных услуг»;</w:t>
      </w:r>
    </w:p>
    <w:p w:rsidR="00257253" w:rsidRPr="00CA5CB1" w:rsidRDefault="00904C05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2012года № 1198 «О федеральной государственной информационной системе,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 (внесудебного) обжалования решений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муниципальных услуг».</w:t>
      </w:r>
    </w:p>
    <w:p w:rsidR="00257253" w:rsidRPr="00CA5CB1" w:rsidRDefault="00257253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7253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VI. Особенности выполнения админи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стративных процедур (действий) в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многофункциональных центрах предоставления государственных и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муниципальных услуг</w:t>
      </w:r>
    </w:p>
    <w:p w:rsidR="00257253" w:rsidRPr="00CA5CB1" w:rsidRDefault="00257253" w:rsidP="00257253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57253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6.1</w:t>
      </w:r>
      <w:r w:rsidR="002F5338">
        <w:rPr>
          <w:rFonts w:ascii="Times New Roman" w:hAnsi="Times New Roman"/>
          <w:color w:val="000000"/>
          <w:sz w:val="26"/>
          <w:szCs w:val="26"/>
        </w:rPr>
        <w:t>.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Многофункциональный центр осуществляет:</w:t>
      </w:r>
    </w:p>
    <w:p w:rsidR="00257253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информирование заявителей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центре, по иным вопросам,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связанным с предоставлением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а также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консультирование заявителей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центре;</w:t>
      </w: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выдачу заявителю результата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 бумажном носителе, подтверждающих содержание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электронных документов, направленных в многофункциональный центр по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результатам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</w:t>
      </w:r>
      <w:r w:rsidR="00367F8F">
        <w:rPr>
          <w:rFonts w:ascii="Times New Roman" w:hAnsi="Times New Roman"/>
          <w:color w:val="000000"/>
          <w:sz w:val="26"/>
          <w:szCs w:val="26"/>
        </w:rPr>
        <w:t>,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а также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выдача документов, включая составление на бумажном носителе 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заверение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выписок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из информационных систем органов, предоставляющих муниципальных услуг;</w:t>
      </w:r>
    </w:p>
    <w:p w:rsidR="00367F8F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соответствии с частью 1.1 статьи 16 Федерального закона № 210-ФЗ для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реализации своих функций многофункциональные центры вправе привлекать иные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организации.</w:t>
      </w:r>
    </w:p>
    <w:p w:rsidR="00D61242" w:rsidRPr="00CA5CB1" w:rsidRDefault="00D61242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6.2. Информирование заявителя многофункциональными центрами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следующими способами:</w:t>
      </w: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посредством привлечения средств массовой информации, а также путем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размещения информации на официальных сайтах и информационных стендах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центров;</w:t>
      </w:r>
    </w:p>
    <w:p w:rsidR="00D61242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при обращении заявителя в многофункциональный центр лично, по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телефону, посредством почтовых отправлений, либо по электронной почте.</w:t>
      </w:r>
    </w:p>
    <w:p w:rsidR="00D61242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 личном обращении работник многофункционального центра подробно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информирует заявителей по интересующим их вопросам в вежливой корректной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форме с использованием официально-делового стиля речи. </w:t>
      </w:r>
    </w:p>
    <w:p w:rsidR="00D61242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Рекомендуемое время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консультации – не более 15 минут, время ожидания в очереди в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секторе информирования для получения информации о муниципальных услугах не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может превышать 15 минут.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Ответ на телефонный звонок должен начинаться с информации она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именовании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организации, фамилии, имени, отчестве и должности работника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многофункционального центра, принявшего телефонный звонок. 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Индивидуальное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устное консультирование при обращении заявителя по телефону работник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 не более 10 минут;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если для подготовки ответа требуется более продолжительное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время, работник многофункционального центра, осуществляющий индивидуальное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устное консультирование по телефону, может предложить заявителю:</w:t>
      </w:r>
    </w:p>
    <w:p w:rsidR="00AD2BAE" w:rsidRPr="00CA5CB1" w:rsidRDefault="00904C05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 (ответ направляется Заявителю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соответствии со способом, указанным в обращении);</w:t>
      </w:r>
    </w:p>
    <w:p w:rsidR="00AD2BAE" w:rsidRPr="00CA5CB1" w:rsidRDefault="00904C05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консультировании по письменным обращениям заявителей ответ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направляется в письменном виде в срок не позднее 30 календарных дней с момента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регистрации обращения в форме электронного документа по адресу электронной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почты, указанному в обращении, поступившем в многофункциональный центр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 электронного документа, и в письменной форме по почтовому адресу,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указанному в обращении, поступившем в многофункциональный центр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письменной форме.</w:t>
      </w:r>
      <w:proofErr w:type="gramEnd"/>
    </w:p>
    <w:p w:rsidR="00AD2BAE" w:rsidRPr="00CA5CB1" w:rsidRDefault="00AD2BA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6.3.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наличии уведомления о планируемом сносе, уведомления о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указания о выдаче результатов оказания услуги через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центр, Уполномоченный орган передает документы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для последующей выдачи заявителю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(представителю) способом, согласно заключенным соглашениям о взаимодействии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между Уполномоченным органом и многофункциональным центром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порядке, утвержденном постановлением Правительства Российской Федерации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 27 сентября 2011 г. № 797 "О взаимодействии между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многофункциональными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центрами предоставления государственных и муниципальных услуг 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федеральными органами исполнительной власти, органами государственных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самоуправления".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Порядок и сроки передачи Уполномоченным органом таких документов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определяются соглашением о взаимодействии,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ими в порядке, установленном постановлением Правительства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 от 27 сентября 2011 г. № 797 "О взаимодействии между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многофункциональными центрами предоставления государственных 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и федеральными органами исполнительной власти,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органами государственных внебюджетных фондов, органами государственной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власти субъектов Российской Федерации, органами местного самоуправления".</w:t>
      </w:r>
      <w:proofErr w:type="gramEnd"/>
    </w:p>
    <w:p w:rsidR="00AD2BAE" w:rsidRPr="00CA5CB1" w:rsidRDefault="00AD2BA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6.4. Прием заявителей для выдачи документов, являющихся результатом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порядке очередности при получении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номерного талона из терминала электронной очереди, соответствующего цели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обращения, либо по предварительной записи.</w:t>
      </w:r>
    </w:p>
    <w:p w:rsidR="00E47BD9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Работник многофункционального центра осуществляет следующие действия: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устанавливает личность заявителя на основании документа,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удостоверяющего личность в соответствии с законодательством Российской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Федерации;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проверяет полномочия представителя заявителя (в случае обращения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представителя заявителя);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определяет статус исполнения уведомления об окончании строительства в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ГИС;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распечатывает результат предоставления 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 в виде экземпляра электронного документа на бумажном носителе 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заверяет его с использованием печати многофункционального центра (в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предусмотренных нормативными правовыми актами Российской Федерации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случаях – печати с изображением Государственного герба Российской Федерации);</w:t>
      </w:r>
      <w:proofErr w:type="gramEnd"/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заверяет экземпляр электронного документа на бумажном носителе с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использованием печати многофункционального центра (в предусмотренных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нормативными правовыми актами Российской Федерации случаях – печати с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изображением Государственного герба Российской Федерации);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выдает документы заявителю, при необходимости запрашивает у заявителя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подписи за каждый выданный документ;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запрашивает согласие заявителя на участие в смс-опросе для оценки качества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предоставленных услуг многофункциональным центром.</w:t>
      </w:r>
    </w:p>
    <w:p w:rsidR="00E47BD9" w:rsidRPr="00CA5CB1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VI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</w:t>
      </w:r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Исправление опечаток и (или) ошибок </w:t>
      </w:r>
      <w:proofErr w:type="gramStart"/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gramEnd"/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выданных</w:t>
      </w: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>в результате предоставления муниципальной услуги документах</w:t>
      </w: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Основание для начала административной процедуры: представле</w:t>
      </w:r>
      <w:r w:rsidR="001F173E">
        <w:rPr>
          <w:rFonts w:ascii="Times New Roman" w:hAnsi="Times New Roman"/>
          <w:color w:val="000000"/>
          <w:sz w:val="26"/>
          <w:szCs w:val="26"/>
        </w:rPr>
        <w:t>ние (направление) заявителем в 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</w:t>
      </w:r>
      <w:r w:rsidR="001F173E">
        <w:rPr>
          <w:rFonts w:ascii="Times New Roman" w:hAnsi="Times New Roman"/>
          <w:color w:val="000000"/>
          <w:sz w:val="26"/>
          <w:szCs w:val="26"/>
        </w:rPr>
        <w:t>ной процедуры: специалист</w:t>
      </w:r>
      <w:r w:rsidRPr="00CA5CB1">
        <w:rPr>
          <w:rFonts w:ascii="Times New Roman" w:hAnsi="Times New Roman"/>
          <w:color w:val="000000"/>
          <w:sz w:val="26"/>
          <w:szCs w:val="26"/>
        </w:rPr>
        <w:t>, ответственный за предоставление муниципальной услуги.</w:t>
      </w:r>
    </w:p>
    <w:p w:rsidR="00E47BD9" w:rsidRPr="00CA5CB1" w:rsidRDefault="001F173E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Специалист 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2-х календарных дней </w:t>
      </w:r>
      <w:proofErr w:type="gramStart"/>
      <w:r w:rsidR="00E47BD9" w:rsidRPr="00CA5CB1">
        <w:rPr>
          <w:rFonts w:ascii="Times New Roman" w:hAnsi="Times New Roman"/>
          <w:color w:val="000000"/>
          <w:sz w:val="26"/>
          <w:szCs w:val="26"/>
        </w:rPr>
        <w:t>с даты</w:t>
      </w:r>
      <w:proofErr w:type="gramEnd"/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его регистрации.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</w:t>
      </w:r>
      <w:r w:rsidR="001F173E">
        <w:rPr>
          <w:rFonts w:ascii="Times New Roman" w:hAnsi="Times New Roman"/>
          <w:color w:val="000000"/>
          <w:sz w:val="26"/>
          <w:szCs w:val="26"/>
        </w:rPr>
        <w:t>писью Главы сельского поселения</w:t>
      </w:r>
      <w:r w:rsidRPr="00CA5CB1">
        <w:rPr>
          <w:rFonts w:ascii="Times New Roman" w:hAnsi="Times New Roman"/>
          <w:color w:val="000000"/>
          <w:sz w:val="26"/>
          <w:szCs w:val="26"/>
        </w:rPr>
        <w:t>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  <w:proofErr w:type="gramEnd"/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E47BD9" w:rsidRPr="00CA5CB1" w:rsidRDefault="00E47BD9" w:rsidP="00E47B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53428A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53428A">
        <w:rPr>
          <w:rFonts w:ascii="TimesNewRoman" w:hAnsi="TimesNewRoman"/>
          <w:color w:val="000000"/>
          <w:sz w:val="26"/>
          <w:szCs w:val="26"/>
        </w:rPr>
        <w:lastRenderedPageBreak/>
        <w:t>Приложение № 1</w:t>
      </w:r>
    </w:p>
    <w:p w:rsidR="002F5338" w:rsidRDefault="007F78EC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53428A">
        <w:rPr>
          <w:rFonts w:ascii="TimesNewRoman" w:hAnsi="TimesNewRoman"/>
          <w:color w:val="000000"/>
          <w:sz w:val="26"/>
          <w:szCs w:val="26"/>
        </w:rPr>
        <w:t xml:space="preserve">к </w:t>
      </w:r>
      <w:r w:rsidR="002F5338">
        <w:rPr>
          <w:rFonts w:ascii="TimesNewRoman" w:hAnsi="TimesNewRoman"/>
          <w:color w:val="000000"/>
          <w:sz w:val="26"/>
          <w:szCs w:val="26"/>
        </w:rPr>
        <w:t>Административному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 w:rsidR="002F5338">
        <w:rPr>
          <w:rFonts w:ascii="TimesNewRoman" w:hAnsi="TimesNewRoman"/>
          <w:color w:val="000000"/>
          <w:sz w:val="26"/>
          <w:szCs w:val="26"/>
        </w:rPr>
        <w:t>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строительства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и уведомления о завершении сноса объекта </w:t>
      </w:r>
    </w:p>
    <w:p w:rsidR="00E47BD9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капитального строительства»</w:t>
      </w: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Pr="001F173E" w:rsidRDefault="004D4678" w:rsidP="001F173E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NewRoman" w:hAnsi="TimesNewRoman"/>
          <w:b/>
          <w:color w:val="000000"/>
          <w:sz w:val="24"/>
          <w:szCs w:val="24"/>
        </w:rPr>
      </w:pPr>
      <w:r>
        <w:rPr>
          <w:rFonts w:ascii="TimesNewRoman" w:hAnsi="TimesNewRoman"/>
          <w:b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7F78EC" w:rsidRPr="001F173E">
        <w:rPr>
          <w:rFonts w:ascii="TimesNewRoman" w:hAnsi="TimesNewRoman"/>
          <w:b/>
          <w:color w:val="000000"/>
          <w:sz w:val="24"/>
          <w:szCs w:val="24"/>
        </w:rPr>
        <w:t>ФОРМА</w:t>
      </w:r>
    </w:p>
    <w:p w:rsidR="00E47BD9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:rsidR="00E47BD9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:rsidR="00E47BD9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  <w:r w:rsidRPr="007F78EC">
        <w:rPr>
          <w:rFonts w:ascii="TimesNewRoman" w:hAnsi="TimesNewRoman"/>
          <w:color w:val="000000"/>
          <w:sz w:val="24"/>
          <w:szCs w:val="24"/>
        </w:rPr>
        <w:t>Кому ____________________________________</w:t>
      </w:r>
    </w:p>
    <w:p w:rsid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(фамилия, имя, отчество (при наличии) </w:t>
      </w:r>
      <w:proofErr w:type="gramEnd"/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застройщика, ОГРНИП (для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физического лица,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</w:t>
      </w:r>
      <w:proofErr w:type="gramEnd"/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зарегистрированного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в качестве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индивидуального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предпринимателя) </w:t>
      </w:r>
      <w:r w:rsidR="007F78EC" w:rsidRPr="007F78EC">
        <w:rPr>
          <w:rFonts w:ascii="Times-Roman" w:hAnsi="Times-Roman"/>
          <w:color w:val="000000"/>
          <w:sz w:val="20"/>
          <w:szCs w:val="20"/>
        </w:rPr>
        <w:t xml:space="preserve">-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для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</w:t>
      </w:r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физического лица,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полное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наименование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застройщика, ИНН*, ОГРН </w:t>
      </w:r>
      <w:r w:rsidR="007F78EC" w:rsidRPr="007F78EC">
        <w:rPr>
          <w:rFonts w:ascii="Times-Roman" w:hAnsi="Times-Roman"/>
          <w:color w:val="000000"/>
          <w:sz w:val="20"/>
          <w:szCs w:val="20"/>
        </w:rPr>
        <w:t xml:space="preserve">-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для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    </w:t>
      </w:r>
    </w:p>
    <w:p w:rsidR="007A3C00" w:rsidRDefault="00E47BD9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юридического</w:t>
      </w:r>
      <w:r>
        <w:rPr>
          <w:rFonts w:ascii="TimesNewRoman" w:hAnsi="TimesNewRoman"/>
          <w:color w:val="000000"/>
          <w:sz w:val="20"/>
          <w:szCs w:val="20"/>
        </w:rPr>
        <w:t xml:space="preserve"> лица</w:t>
      </w:r>
    </w:p>
    <w:p w:rsidR="007A3C00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D4014B" wp14:editId="3C425C8F">
                <wp:simplePos x="0" y="0"/>
                <wp:positionH relativeFrom="column">
                  <wp:posOffset>3267075</wp:posOffset>
                </wp:positionH>
                <wp:positionV relativeFrom="paragraph">
                  <wp:posOffset>120650</wp:posOffset>
                </wp:positionV>
                <wp:extent cx="2700655" cy="0"/>
                <wp:effectExtent l="0" t="0" r="234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63C605" id="Прямая соединительная линия 13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9.5pt" to="469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7A3C00" w:rsidRDefault="007F78EC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7F78EC">
        <w:rPr>
          <w:rFonts w:ascii="TimesNewRoman" w:hAnsi="TimesNewRoman"/>
          <w:color w:val="000000"/>
          <w:sz w:val="20"/>
          <w:szCs w:val="20"/>
        </w:rPr>
        <w:t>почтовый индекс и адрес, телефон, адрес</w:t>
      </w:r>
      <w:r w:rsid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A3C00">
        <w:rPr>
          <w:rFonts w:ascii="TimesNewRoman" w:hAnsi="TimesNewRoman"/>
          <w:color w:val="000000"/>
          <w:sz w:val="20"/>
          <w:szCs w:val="20"/>
        </w:rPr>
        <w:t xml:space="preserve">              </w:t>
      </w:r>
    </w:p>
    <w:p w:rsidR="00E47BD9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электронной почты застройщика)</w:t>
      </w:r>
    </w:p>
    <w:p w:rsidR="007A3C00" w:rsidRPr="007A3C00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Pr="007A3C00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proofErr w:type="gramStart"/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>Р</w:t>
      </w:r>
      <w:proofErr w:type="gramEnd"/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 xml:space="preserve"> Е Ш Е Н И Е</w:t>
      </w: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>об отказе в приеме документов</w:t>
      </w:r>
    </w:p>
    <w:p w:rsidR="007A3C00" w:rsidRDefault="007A3C00" w:rsidP="0053428A">
      <w:pPr>
        <w:pBdr>
          <w:bottom w:val="single" w:sz="12" w:space="1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</w:p>
    <w:p w:rsidR="007A3C00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>(наименование уполномоченного органа местного самоуправления)</w:t>
      </w: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ab/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В приеме документов для предоставления услуги "Направление уведомления о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планируемом сносе объекта капитального строительства и уведомления о завершении сноса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 xml:space="preserve">объекта капитального строительства </w:t>
      </w:r>
      <w:r w:rsidR="007F78EC" w:rsidRPr="007F78EC">
        <w:rPr>
          <w:rFonts w:ascii="Times-Roman" w:hAnsi="Times-Roman"/>
          <w:color w:val="000000"/>
          <w:sz w:val="24"/>
          <w:szCs w:val="24"/>
        </w:rPr>
        <w:t xml:space="preserve">"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Вам отказано по следующим основаниям:</w:t>
      </w: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301"/>
        <w:gridCol w:w="4418"/>
        <w:gridCol w:w="3191"/>
      </w:tblGrid>
      <w:tr w:rsidR="007A3C00" w:rsidTr="001F173E">
        <w:tc>
          <w:tcPr>
            <w:tcW w:w="2138" w:type="dxa"/>
          </w:tcPr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№ пункта</w:t>
            </w:r>
          </w:p>
          <w:p w:rsidR="007A3C00" w:rsidRPr="007A3C00" w:rsidRDefault="001F173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  <w:r w:rsidR="007A3C00"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соответствии с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Административным</w:t>
            </w:r>
            <w:proofErr w:type="gramEnd"/>
          </w:p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регламентом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Разъяснение причин отказа</w:t>
            </w:r>
          </w:p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 приеме документов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"а"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Уведомление о сносе объекта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капитального строительства и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уведомление о завершении сноса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представлено в орган государственной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власти, орган местного самоуправления,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 полномочия которых не входит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предоставление услуги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5C6E" w:rsidRPr="007A3C00" w:rsidRDefault="001F173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Указывается, </w:t>
            </w:r>
            <w:r w:rsidR="00495C6E"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какое ведомство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предоставляет услугу, информация</w:t>
            </w:r>
          </w:p>
          <w:p w:rsid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 его местонахождении</w:t>
            </w:r>
          </w:p>
        </w:tc>
      </w:tr>
      <w:tr w:rsidR="007A3C00" w:rsidTr="001F173E">
        <w:tc>
          <w:tcPr>
            <w:tcW w:w="213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"б"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утратили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силу на момент обращения за услугой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(документ, удостоверяющий личность;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документ, удостоверяющий полномочия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представителя заявителя, в случае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обращения за предоставлением услуги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указанным лицом)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Указывается исчерпывающий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утративших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силу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2F5338">
        <w:trPr>
          <w:trHeight w:val="1694"/>
        </w:trPr>
        <w:tc>
          <w:tcPr>
            <w:tcW w:w="213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подпункт "в"</w:t>
            </w:r>
          </w:p>
        </w:tc>
        <w:tc>
          <w:tcPr>
            <w:tcW w:w="441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содержат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содержащих№ пункта</w:t>
            </w:r>
          </w:p>
          <w:p w:rsidR="007A3C00" w:rsidRDefault="001F173E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  <w:r w:rsidR="00EA0505"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</w:tc>
      </w:tr>
      <w:tr w:rsidR="007A3C00" w:rsidTr="002F5338">
        <w:trPr>
          <w:trHeight w:val="1734"/>
        </w:trPr>
        <w:tc>
          <w:tcPr>
            <w:tcW w:w="213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</w:tc>
        <w:tc>
          <w:tcPr>
            <w:tcW w:w="441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текста,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не заверенные в порядке,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установленном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законодательством Российской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Федерации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"г"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</w:t>
            </w:r>
            <w:proofErr w:type="gramEnd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в электронном виде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документы содержат повреждения,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наличие</w:t>
            </w:r>
            <w:proofErr w:type="gramEnd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которых не позволяет в полном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объеме</w:t>
            </w:r>
            <w:proofErr w:type="gramEnd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использовать информацию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сведения, содержащиеся в документах</w:t>
            </w:r>
          </w:p>
          <w:p w:rsidR="007A3C00" w:rsidRDefault="00EA0505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для предоставления услуги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повреждения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"д"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планируемом сносе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завершении сноса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документы, необходимые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предоставления услуги, поданы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 с нарушением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требований, установленных пунктами</w:t>
            </w:r>
          </w:p>
          <w:p w:rsidR="007A3C00" w:rsidRDefault="00EA0505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2.5-2.7 Административного регламента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поданных с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нарушением указанных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требований, а также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нарушенные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требования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"е"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выявлено несоблюдение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установленных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статьей 11 Федерального закона "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подписи" условий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признания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квалифицированной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электронной подписи действительной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документах, представленных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A3C00" w:rsidRDefault="00EA0505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электронных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документов, не соответствующих</w:t>
            </w:r>
          </w:p>
          <w:p w:rsidR="00EA0505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указанному критерию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</w:tbl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EA0505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Дополнительно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информируем:</w:t>
      </w:r>
    </w:p>
    <w:p w:rsidR="00EA0505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</w:t>
      </w:r>
      <w:r w:rsidR="00EA0505">
        <w:rPr>
          <w:rFonts w:ascii="Times-Roman" w:hAnsi="Times-Roman"/>
          <w:color w:val="000000"/>
          <w:sz w:val="24"/>
          <w:szCs w:val="24"/>
        </w:rPr>
        <w:t>_______________________________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 .</w:t>
      </w:r>
    </w:p>
    <w:p w:rsidR="00EA0505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для предоставления услуги, а также иная дополнительная информация при наличии)</w:t>
      </w:r>
    </w:p>
    <w:p w:rsidR="00EA0505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0"/>
          <w:szCs w:val="20"/>
        </w:rPr>
      </w:pPr>
    </w:p>
    <w:p w:rsidR="00EA0505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7F78EC">
        <w:rPr>
          <w:rFonts w:ascii="TimesNewRoman" w:hAnsi="TimesNewRoman"/>
          <w:color w:val="000000"/>
          <w:sz w:val="24"/>
          <w:szCs w:val="24"/>
        </w:rPr>
        <w:t xml:space="preserve">Приложение: 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_____________________________________________________________________________________________</w:t>
      </w:r>
      <w:r w:rsidR="00EA0505">
        <w:rPr>
          <w:rFonts w:ascii="Times-Roman" w:hAnsi="Times-Roman"/>
          <w:color w:val="000000"/>
          <w:sz w:val="24"/>
          <w:szCs w:val="24"/>
        </w:rPr>
        <w:t>________________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</w:t>
      </w:r>
      <w:proofErr w:type="gramStart"/>
      <w:r w:rsidRPr="007F78EC">
        <w:rPr>
          <w:rFonts w:ascii="Times-Roman" w:hAnsi="Times-Roman"/>
          <w:color w:val="000000"/>
          <w:sz w:val="24"/>
          <w:szCs w:val="24"/>
        </w:rPr>
        <w:t xml:space="preserve"> .</w:t>
      </w:r>
      <w:proofErr w:type="gramEnd"/>
    </w:p>
    <w:p w:rsidR="007F78EC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proofErr w:type="gramStart"/>
      <w:r w:rsidRPr="007F78EC">
        <w:rPr>
          <w:rFonts w:ascii="TimesNewRoman" w:hAnsi="TimesNewRoman"/>
          <w:color w:val="000000"/>
          <w:sz w:val="20"/>
          <w:szCs w:val="20"/>
        </w:rPr>
        <w:t>(прилагаются документы, представленные заявителем)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(должность) (подпись) (фамилия, имя, отчество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(при наличии)</w:t>
      </w:r>
      <w:proofErr w:type="gramEnd"/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Pr="00DA061E" w:rsidRDefault="00EA0505" w:rsidP="00DA061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lastRenderedPageBreak/>
        <w:t xml:space="preserve">Приложение № </w:t>
      </w:r>
      <w:r w:rsidR="009349C1" w:rsidRPr="00DA061E">
        <w:rPr>
          <w:rFonts w:ascii="TimesNewRoman" w:hAnsi="TimesNewRoman"/>
          <w:color w:val="000000"/>
          <w:sz w:val="26"/>
          <w:szCs w:val="26"/>
        </w:rPr>
        <w:t>2</w:t>
      </w:r>
    </w:p>
    <w:p w:rsidR="002F5338" w:rsidRDefault="00EA0505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t xml:space="preserve">к </w:t>
      </w:r>
      <w:r w:rsidR="002F5338">
        <w:rPr>
          <w:rFonts w:ascii="TimesNewRoman" w:hAnsi="TimesNewRoman"/>
          <w:color w:val="000000"/>
          <w:sz w:val="26"/>
          <w:szCs w:val="26"/>
        </w:rPr>
        <w:t>А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>дминистративн</w:t>
      </w:r>
      <w:r w:rsidR="002F5338">
        <w:rPr>
          <w:rFonts w:ascii="TimesNewRoman" w:hAnsi="TimesNewRoman"/>
          <w:color w:val="000000"/>
          <w:sz w:val="26"/>
          <w:szCs w:val="26"/>
        </w:rPr>
        <w:t>ому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 w:rsidR="002F5338">
        <w:rPr>
          <w:rFonts w:ascii="TimesNewRoman" w:hAnsi="TimesNewRoman"/>
          <w:color w:val="000000"/>
          <w:sz w:val="26"/>
          <w:szCs w:val="26"/>
        </w:rPr>
        <w:t>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строительства и уведомления о завершении сноса </w:t>
      </w:r>
    </w:p>
    <w:p w:rsidR="00EA0505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объекта капитального строительства»</w:t>
      </w:r>
    </w:p>
    <w:p w:rsidR="002F5338" w:rsidRDefault="002F5338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349C1" w:rsidRPr="004D4678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БЛОК-СХЕМАПРЕДОСТАВЛ</w:t>
      </w:r>
      <w:r w:rsidR="004D4678"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ЕНИЯ МУНИЦИПАЛЬНОЙ УСЛУГИ</w:t>
      </w:r>
      <w:r w:rsid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</w:t>
      </w:r>
      <w:r w:rsidR="004D4678"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D4678" w:rsidRPr="004D4678">
        <w:rPr>
          <w:rStyle w:val="10"/>
          <w:rFonts w:eastAsia="Calibri"/>
          <w:sz w:val="26"/>
          <w:szCs w:val="26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4D4678">
        <w:rPr>
          <w:rStyle w:val="10"/>
          <w:rFonts w:eastAsia="Calibri"/>
          <w:sz w:val="26"/>
          <w:szCs w:val="26"/>
        </w:rPr>
        <w:t>"</w:t>
      </w:r>
    </w:p>
    <w:p w:rsidR="009349C1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349C1" w:rsidRPr="00F11123" w:rsidRDefault="009349C1" w:rsidP="009349C1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7CB53C" wp14:editId="7A41C717">
                <wp:simplePos x="0" y="0"/>
                <wp:positionH relativeFrom="column">
                  <wp:posOffset>2038350</wp:posOffset>
                </wp:positionH>
                <wp:positionV relativeFrom="paragraph">
                  <wp:posOffset>144780</wp:posOffset>
                </wp:positionV>
                <wp:extent cx="1534602" cy="302149"/>
                <wp:effectExtent l="0" t="0" r="2794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E8879D" id="Прямоугольник 2" o:spid="_x0000_s1026" style="position:absolute;margin-left:160.5pt;margin-top:11.4pt;width:120.85pt;height:23.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" filled="f" strokecolor="windowText" strokeweight="1pt"/>
            </w:pict>
          </mc:Fallback>
        </mc:AlternateContent>
      </w: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FA6C8" wp14:editId="642E1002">
                <wp:simplePos x="0" y="0"/>
                <wp:positionH relativeFrom="column">
                  <wp:posOffset>2816004</wp:posOffset>
                </wp:positionH>
                <wp:positionV relativeFrom="paragraph">
                  <wp:posOffset>71175</wp:posOffset>
                </wp:positionV>
                <wp:extent cx="0" cy="477603"/>
                <wp:effectExtent l="7620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ECA8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291642" wp14:editId="0147D3A6">
                <wp:simplePos x="0" y="0"/>
                <wp:positionH relativeFrom="column">
                  <wp:posOffset>40999</wp:posOffset>
                </wp:positionH>
                <wp:positionV relativeFrom="paragraph">
                  <wp:posOffset>168082</wp:posOffset>
                </wp:positionV>
                <wp:extent cx="6011186" cy="485029"/>
                <wp:effectExtent l="0" t="0" r="2794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186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A1C628" id="Прямоугольник 3" o:spid="_x0000_s1026" style="position:absolute;margin-left:3.25pt;margin-top:13.25pt;width:473.3pt;height:38.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" fillcolor="window" strokecolor="windowText" strokeweight="1pt"/>
            </w:pict>
          </mc:Fallback>
        </mc:AlternateConten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:rsidR="009349C1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0A347" wp14:editId="5BA481D4">
                <wp:simplePos x="0" y="0"/>
                <wp:positionH relativeFrom="column">
                  <wp:posOffset>4634865</wp:posOffset>
                </wp:positionH>
                <wp:positionV relativeFrom="paragraph">
                  <wp:posOffset>83997</wp:posOffset>
                </wp:positionV>
                <wp:extent cx="0" cy="477603"/>
                <wp:effectExtent l="7620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46FEA8" id="Прямая со стрелкой 9" o:spid="_x0000_s1026" type="#_x0000_t32" style="position:absolute;margin-left:364.95pt;margin-top:6.6pt;width:0;height:3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9349C1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21BCB1" wp14:editId="10507D76">
                <wp:simplePos x="0" y="0"/>
                <wp:positionH relativeFrom="column">
                  <wp:posOffset>1190551</wp:posOffset>
                </wp:positionH>
                <wp:positionV relativeFrom="paragraph">
                  <wp:posOffset>85090</wp:posOffset>
                </wp:positionV>
                <wp:extent cx="0" cy="477603"/>
                <wp:effectExtent l="76200" t="0" r="5715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8456A8" id="Прямая со стрелкой 8" o:spid="_x0000_s1026" type="#_x0000_t32" style="position:absolute;margin-left:93.75pt;margin-top:6.7pt;width:0;height:37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970EA89" wp14:editId="3BE26C00">
                <wp:simplePos x="0" y="0"/>
                <wp:positionH relativeFrom="column">
                  <wp:posOffset>3480183</wp:posOffset>
                </wp:positionH>
                <wp:positionV relativeFrom="paragraph">
                  <wp:posOffset>178819</wp:posOffset>
                </wp:positionV>
                <wp:extent cx="2534063" cy="484505"/>
                <wp:effectExtent l="0" t="0" r="1905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063" cy="484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3DB82" id="Прямоугольник 6" o:spid="_x0000_s1026" style="position:absolute;margin-left:274.05pt;margin-top:14.1pt;width:199.55pt;height:38.1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" filled="f" strokecolor="windowText" strokeweight="1pt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69BE15" wp14:editId="11AE08EB">
                <wp:simplePos x="0" y="0"/>
                <wp:positionH relativeFrom="column">
                  <wp:posOffset>45912</wp:posOffset>
                </wp:positionH>
                <wp:positionV relativeFrom="paragraph">
                  <wp:posOffset>178435</wp:posOffset>
                </wp:positionV>
                <wp:extent cx="2721935" cy="485029"/>
                <wp:effectExtent l="0" t="0" r="2159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434429B" id="Прямоугольник 4" o:spid="_x0000_s1026" style="position:absolute;margin-left:3.6pt;margin-top:14.05pt;width:214.35pt;height:38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" fillcolor="window" strokecolor="windowText" strokeweight="1pt"/>
            </w:pict>
          </mc:Fallback>
        </mc:AlternateContent>
      </w:r>
    </w:p>
    <w:p w:rsidR="009349C1" w:rsidRDefault="008C5903" w:rsidP="008C590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</w:t>
      </w:r>
      <w:r w:rsidR="009349C1" w:rsidRPr="00EA7A4B">
        <w:rPr>
          <w:rStyle w:val="fontstyle31"/>
          <w:rFonts w:ascii="Times New Roman" w:hAnsi="Times New Roman"/>
          <w:sz w:val="26"/>
          <w:szCs w:val="26"/>
        </w:rPr>
        <w:t xml:space="preserve">Принятие решения </w: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Заявитель         </w:t>
      </w:r>
    </w:p>
    <w:p w:rsidR="009349C1" w:rsidRDefault="009349C1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6D5EDB" wp14:editId="41DCC928">
                <wp:simplePos x="0" y="0"/>
                <wp:positionH relativeFrom="column">
                  <wp:posOffset>1192781</wp:posOffset>
                </wp:positionH>
                <wp:positionV relativeFrom="paragraph">
                  <wp:posOffset>90894</wp:posOffset>
                </wp:positionV>
                <wp:extent cx="0" cy="477603"/>
                <wp:effectExtent l="7620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BC1057" id="Прямая со стрелкой 10" o:spid="_x0000_s1026" type="#_x0000_t32" style="position:absolute;margin-left:93.9pt;margin-top:7.15pt;width:0;height:37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597AC1" wp14:editId="3FC725AA">
                <wp:simplePos x="0" y="0"/>
                <wp:positionH relativeFrom="column">
                  <wp:posOffset>45085</wp:posOffset>
                </wp:positionH>
                <wp:positionV relativeFrom="paragraph">
                  <wp:posOffset>174684</wp:posOffset>
                </wp:positionV>
                <wp:extent cx="6010910" cy="729054"/>
                <wp:effectExtent l="0" t="0" r="2794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729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3F42B4" id="Прямоугольник 5" o:spid="_x0000_s1026" style="position:absolute;margin-left:3.55pt;margin-top:13.75pt;width:473.3pt;height:57.4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" fillcolor="window" strokecolor="windowText" strokeweight="1pt"/>
            </w:pict>
          </mc:Fallback>
        </mc:AlternateConten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="004C3EB4">
        <w:rPr>
          <w:rStyle w:val="fontstyle31"/>
          <w:rFonts w:ascii="Times New Roman" w:hAnsi="Times New Roman"/>
          <w:sz w:val="26"/>
          <w:szCs w:val="26"/>
        </w:rPr>
        <w:t>7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B0AA0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4B0AA0">
        <w:rPr>
          <w:rFonts w:ascii="TimesNewRoman" w:hAnsi="TimesNewRoman"/>
          <w:color w:val="000000"/>
          <w:sz w:val="26"/>
          <w:szCs w:val="26"/>
        </w:rPr>
        <w:lastRenderedPageBreak/>
        <w:t>Приложение № 3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t xml:space="preserve">к </w:t>
      </w:r>
      <w:r>
        <w:rPr>
          <w:rFonts w:ascii="TimesNewRoman" w:hAnsi="TimesNewRoman"/>
          <w:color w:val="000000"/>
          <w:sz w:val="26"/>
          <w:szCs w:val="26"/>
        </w:rPr>
        <w:t>А</w:t>
      </w:r>
      <w:r w:rsidRPr="002F5338">
        <w:rPr>
          <w:rFonts w:ascii="TimesNewRoman" w:hAnsi="TimesNewRoman"/>
          <w:color w:val="000000"/>
          <w:sz w:val="26"/>
          <w:szCs w:val="26"/>
        </w:rPr>
        <w:t>дминистративн</w:t>
      </w:r>
      <w:r>
        <w:rPr>
          <w:rFonts w:ascii="TimesNewRoman" w:hAnsi="TimesNewRoman"/>
          <w:color w:val="000000"/>
          <w:sz w:val="26"/>
          <w:szCs w:val="26"/>
        </w:rPr>
        <w:t>ому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>
        <w:rPr>
          <w:rFonts w:ascii="TimesNewRoman" w:hAnsi="TimesNewRoman"/>
          <w:color w:val="000000"/>
          <w:sz w:val="26"/>
          <w:szCs w:val="26"/>
        </w:rPr>
        <w:t>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строительства и уведомления о завершении сноса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объекта капитального строительства»</w:t>
      </w: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C3EB4" w:rsidRDefault="004C3EB4" w:rsidP="004C3EB4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4C3EB4" w:rsidRPr="004C3EB4" w:rsidRDefault="004C3EB4" w:rsidP="004C3EB4">
      <w:pPr>
        <w:spacing w:after="3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C3EB4" w:rsidRPr="004C3EB4" w:rsidTr="00052F8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3EB4" w:rsidRPr="009379A3" w:rsidRDefault="004C3EB4" w:rsidP="004C3EB4">
      <w:pPr>
        <w:spacing w:before="3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9A3">
        <w:rPr>
          <w:rFonts w:ascii="Times New Roman" w:eastAsia="Times New Roman" w:hAnsi="Times New Roman"/>
          <w:sz w:val="32"/>
          <w:szCs w:val="32"/>
          <w:lang w:eastAsia="ru-RU"/>
        </w:rPr>
        <w:t>МУ «</w:t>
      </w:r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</w:t>
      </w:r>
      <w:proofErr w:type="spellStart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с.п</w:t>
      </w:r>
      <w:proofErr w:type="gramStart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алым</w:t>
      </w:r>
      <w:proofErr w:type="spellEnd"/>
      <w:r w:rsidRPr="009379A3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4C3EB4" w:rsidRPr="004C3EB4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89"/>
        <w:gridCol w:w="3827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89"/>
        <w:gridCol w:w="3742"/>
      </w:tblGrid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земельный участок (правоустанавливающие документы)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89"/>
        <w:gridCol w:w="3827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4C3EB4" w:rsidRPr="004C3EB4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4C3EB4" w:rsidTr="00052F8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4082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C3EB4" w:rsidRPr="004C3EB4" w:rsidRDefault="004C3EB4" w:rsidP="004C3EB4">
      <w:pPr>
        <w:spacing w:before="240" w:after="24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(при наличии)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уведомлению прилагаются: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4468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B0AA0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4B0AA0">
        <w:rPr>
          <w:rFonts w:ascii="TimesNewRoman" w:hAnsi="TimesNewRoman"/>
          <w:color w:val="000000"/>
          <w:sz w:val="26"/>
          <w:szCs w:val="26"/>
        </w:rPr>
        <w:lastRenderedPageBreak/>
        <w:t>Приложение № 4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t xml:space="preserve">к </w:t>
      </w:r>
      <w:r>
        <w:rPr>
          <w:rFonts w:ascii="TimesNewRoman" w:hAnsi="TimesNewRoman"/>
          <w:color w:val="000000"/>
          <w:sz w:val="26"/>
          <w:szCs w:val="26"/>
        </w:rPr>
        <w:t>А</w:t>
      </w:r>
      <w:r w:rsidRPr="002F5338">
        <w:rPr>
          <w:rFonts w:ascii="TimesNewRoman" w:hAnsi="TimesNewRoman"/>
          <w:color w:val="000000"/>
          <w:sz w:val="26"/>
          <w:szCs w:val="26"/>
        </w:rPr>
        <w:t>дминистративн</w:t>
      </w:r>
      <w:r>
        <w:rPr>
          <w:rFonts w:ascii="TimesNewRoman" w:hAnsi="TimesNewRoman"/>
          <w:color w:val="000000"/>
          <w:sz w:val="26"/>
          <w:szCs w:val="26"/>
        </w:rPr>
        <w:t>ому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>
        <w:rPr>
          <w:rFonts w:ascii="TimesNewRoman" w:hAnsi="TimesNewRoman"/>
          <w:color w:val="000000"/>
          <w:sz w:val="26"/>
          <w:szCs w:val="26"/>
        </w:rPr>
        <w:t>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строительства и уведомления о завершении сноса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объекта капитального строительства»</w:t>
      </w: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C3EB4" w:rsidRDefault="004C3EB4" w:rsidP="004C3EB4">
      <w:pPr>
        <w:spacing w:after="3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4C3EB4" w:rsidRPr="004C3EB4" w:rsidRDefault="004C3EB4" w:rsidP="004C3EB4">
      <w:pPr>
        <w:spacing w:after="48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C3EB4" w:rsidRPr="004C3EB4" w:rsidTr="00052F8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3EB4" w:rsidRPr="004D4678" w:rsidRDefault="004D4678" w:rsidP="004C3EB4">
      <w:pPr>
        <w:spacing w:before="3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МУ</w:t>
      </w:r>
      <w:r w:rsidR="004B0AA0">
        <w:rPr>
          <w:rFonts w:ascii="Times New Roman" w:eastAsia="Times New Roman" w:hAnsi="Times New Roman"/>
          <w:sz w:val="32"/>
          <w:szCs w:val="32"/>
          <w:lang w:eastAsia="ru-RU"/>
        </w:rPr>
        <w:t xml:space="preserve"> «</w:t>
      </w:r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</w:t>
      </w:r>
      <w:proofErr w:type="spellStart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с.п</w:t>
      </w:r>
      <w:proofErr w:type="gramStart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алым</w:t>
      </w:r>
      <w:proofErr w:type="spellEnd"/>
      <w:r w:rsidR="004C3EB4" w:rsidRPr="004D4678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земельного участка, на котором располагался снесенный объект капитального строительства, или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местного самоуправления муниципального района)</w:t>
      </w:r>
    </w:p>
    <w:p w:rsidR="004C3EB4" w:rsidRPr="004C3EB4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80"/>
        <w:gridCol w:w="4592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80" w:type="dxa"/>
          </w:tcPr>
          <w:p w:rsidR="004C3EB4" w:rsidRPr="004C3EB4" w:rsidRDefault="004C3EB4" w:rsidP="0027692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="00276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80"/>
        <w:gridCol w:w="4536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(при наличии)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Настоящим уведомляю о сносе объекта капитального строительства</w:t>
      </w: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402"/>
      </w:tblGrid>
      <w:tr w:rsidR="004C3EB4" w:rsidRPr="004C3EB4" w:rsidTr="004B0AA0">
        <w:tc>
          <w:tcPr>
            <w:tcW w:w="6407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уведомлении</w:t>
            </w:r>
          </w:p>
        </w:tc>
      </w:tr>
    </w:tbl>
    <w:p w:rsidR="004C3EB4" w:rsidRPr="004C3EB4" w:rsidRDefault="004C3EB4" w:rsidP="004C3EB4">
      <w:pPr>
        <w:spacing w:after="0" w:line="240" w:lineRule="auto"/>
        <w:ind w:right="299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  <w:proofErr w:type="gramEnd"/>
    </w:p>
    <w:p w:rsidR="004C3EB4" w:rsidRPr="004C3EB4" w:rsidRDefault="004C3EB4" w:rsidP="004C3EB4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планируемом сносе объекта капитального строительства</w:t>
      </w: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C3EB4" w:rsidRPr="004C3EB4" w:rsidTr="00052F8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3EB4" w:rsidRPr="004C3EB4" w:rsidRDefault="004C3EB4" w:rsidP="004C3EB4">
      <w:pPr>
        <w:spacing w:after="240" w:line="240" w:lineRule="auto"/>
        <w:ind w:left="323" w:right="669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(дата направления)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4C3EB4" w:rsidRPr="004C3EB4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4C3EB4" w:rsidTr="00052F8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4082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C3EB4" w:rsidRPr="004C3EB4" w:rsidRDefault="004C3EB4" w:rsidP="004C3EB4">
      <w:pPr>
        <w:spacing w:before="360"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4C3EB4" w:rsidRPr="004C3EB4" w:rsidRDefault="004C3EB4" w:rsidP="004C3EB4">
      <w:pPr>
        <w:spacing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sectPr w:rsidR="004C3EB4" w:rsidSect="00B53E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2F88"/>
    <w:rsid w:val="00057410"/>
    <w:rsid w:val="00070E10"/>
    <w:rsid w:val="00073B6F"/>
    <w:rsid w:val="00087177"/>
    <w:rsid w:val="000962A5"/>
    <w:rsid w:val="000B32B7"/>
    <w:rsid w:val="000C4056"/>
    <w:rsid w:val="000C5BD4"/>
    <w:rsid w:val="000D5ABC"/>
    <w:rsid w:val="000E78B7"/>
    <w:rsid w:val="000F6A48"/>
    <w:rsid w:val="0011005E"/>
    <w:rsid w:val="00115A56"/>
    <w:rsid w:val="00153D70"/>
    <w:rsid w:val="00160ABC"/>
    <w:rsid w:val="00180A9F"/>
    <w:rsid w:val="00184E32"/>
    <w:rsid w:val="001A0714"/>
    <w:rsid w:val="001A1A8B"/>
    <w:rsid w:val="001B614A"/>
    <w:rsid w:val="001C7FEC"/>
    <w:rsid w:val="001E29F9"/>
    <w:rsid w:val="001E7618"/>
    <w:rsid w:val="001F173E"/>
    <w:rsid w:val="001F770E"/>
    <w:rsid w:val="00201D5F"/>
    <w:rsid w:val="00231375"/>
    <w:rsid w:val="00234D63"/>
    <w:rsid w:val="002455B1"/>
    <w:rsid w:val="00257084"/>
    <w:rsid w:val="00257253"/>
    <w:rsid w:val="00265503"/>
    <w:rsid w:val="00276926"/>
    <w:rsid w:val="0029691E"/>
    <w:rsid w:val="002A70BD"/>
    <w:rsid w:val="002C1244"/>
    <w:rsid w:val="002C7111"/>
    <w:rsid w:val="002D485F"/>
    <w:rsid w:val="002D4AF7"/>
    <w:rsid w:val="002F5338"/>
    <w:rsid w:val="003020B0"/>
    <w:rsid w:val="00323E58"/>
    <w:rsid w:val="0032653A"/>
    <w:rsid w:val="00327B70"/>
    <w:rsid w:val="00354794"/>
    <w:rsid w:val="00362EE9"/>
    <w:rsid w:val="003672B4"/>
    <w:rsid w:val="00367F8F"/>
    <w:rsid w:val="003700CE"/>
    <w:rsid w:val="00375E40"/>
    <w:rsid w:val="003A29BB"/>
    <w:rsid w:val="003B2E60"/>
    <w:rsid w:val="003B7E0E"/>
    <w:rsid w:val="003E2E9C"/>
    <w:rsid w:val="003E6036"/>
    <w:rsid w:val="003F6964"/>
    <w:rsid w:val="00403997"/>
    <w:rsid w:val="004116FC"/>
    <w:rsid w:val="00411AFA"/>
    <w:rsid w:val="00420060"/>
    <w:rsid w:val="004477E4"/>
    <w:rsid w:val="004640A0"/>
    <w:rsid w:val="00480946"/>
    <w:rsid w:val="004928A2"/>
    <w:rsid w:val="00495C6E"/>
    <w:rsid w:val="004B0AA0"/>
    <w:rsid w:val="004B49E8"/>
    <w:rsid w:val="004B551C"/>
    <w:rsid w:val="004B60C2"/>
    <w:rsid w:val="004C33C0"/>
    <w:rsid w:val="004C3EB4"/>
    <w:rsid w:val="004D4678"/>
    <w:rsid w:val="004F7808"/>
    <w:rsid w:val="00500469"/>
    <w:rsid w:val="005052F3"/>
    <w:rsid w:val="00512008"/>
    <w:rsid w:val="005141DD"/>
    <w:rsid w:val="00517A22"/>
    <w:rsid w:val="00525804"/>
    <w:rsid w:val="005262CC"/>
    <w:rsid w:val="00530150"/>
    <w:rsid w:val="00531A60"/>
    <w:rsid w:val="00532691"/>
    <w:rsid w:val="0053428A"/>
    <w:rsid w:val="00557CBD"/>
    <w:rsid w:val="005604ED"/>
    <w:rsid w:val="005611CE"/>
    <w:rsid w:val="0057142D"/>
    <w:rsid w:val="00573F50"/>
    <w:rsid w:val="00586651"/>
    <w:rsid w:val="00587D0F"/>
    <w:rsid w:val="005A067E"/>
    <w:rsid w:val="005A4C32"/>
    <w:rsid w:val="005D199C"/>
    <w:rsid w:val="005E258A"/>
    <w:rsid w:val="0062656E"/>
    <w:rsid w:val="006315FD"/>
    <w:rsid w:val="00631C40"/>
    <w:rsid w:val="006348A9"/>
    <w:rsid w:val="0064604B"/>
    <w:rsid w:val="00653F35"/>
    <w:rsid w:val="00654E3C"/>
    <w:rsid w:val="006919FA"/>
    <w:rsid w:val="006A21A1"/>
    <w:rsid w:val="006B13D7"/>
    <w:rsid w:val="006C0573"/>
    <w:rsid w:val="006C1527"/>
    <w:rsid w:val="006D5377"/>
    <w:rsid w:val="006D6596"/>
    <w:rsid w:val="006E7330"/>
    <w:rsid w:val="006E78CA"/>
    <w:rsid w:val="006F6221"/>
    <w:rsid w:val="00722D81"/>
    <w:rsid w:val="00731766"/>
    <w:rsid w:val="00753795"/>
    <w:rsid w:val="00790D20"/>
    <w:rsid w:val="007950FE"/>
    <w:rsid w:val="007A3C00"/>
    <w:rsid w:val="007F1DEE"/>
    <w:rsid w:val="007F685D"/>
    <w:rsid w:val="007F78EC"/>
    <w:rsid w:val="00822E17"/>
    <w:rsid w:val="0084049E"/>
    <w:rsid w:val="008612CD"/>
    <w:rsid w:val="00875A4E"/>
    <w:rsid w:val="00893C5D"/>
    <w:rsid w:val="00895287"/>
    <w:rsid w:val="008953C7"/>
    <w:rsid w:val="0089706D"/>
    <w:rsid w:val="008B2DBE"/>
    <w:rsid w:val="008B7893"/>
    <w:rsid w:val="008C5903"/>
    <w:rsid w:val="008C7D00"/>
    <w:rsid w:val="008E1708"/>
    <w:rsid w:val="008F0C24"/>
    <w:rsid w:val="008F1B82"/>
    <w:rsid w:val="008F5C90"/>
    <w:rsid w:val="00904C05"/>
    <w:rsid w:val="009144B6"/>
    <w:rsid w:val="00924839"/>
    <w:rsid w:val="00925838"/>
    <w:rsid w:val="00930D7A"/>
    <w:rsid w:val="009349C1"/>
    <w:rsid w:val="009365EB"/>
    <w:rsid w:val="009379A3"/>
    <w:rsid w:val="009407E2"/>
    <w:rsid w:val="0096076C"/>
    <w:rsid w:val="00967086"/>
    <w:rsid w:val="00971399"/>
    <w:rsid w:val="00971414"/>
    <w:rsid w:val="00981852"/>
    <w:rsid w:val="009833F5"/>
    <w:rsid w:val="009A19D7"/>
    <w:rsid w:val="009B2A7F"/>
    <w:rsid w:val="009B2D55"/>
    <w:rsid w:val="009B6212"/>
    <w:rsid w:val="009D01D9"/>
    <w:rsid w:val="009E121F"/>
    <w:rsid w:val="009F2CE2"/>
    <w:rsid w:val="00A23A56"/>
    <w:rsid w:val="00A40E35"/>
    <w:rsid w:val="00A633E9"/>
    <w:rsid w:val="00A73E0B"/>
    <w:rsid w:val="00A8450B"/>
    <w:rsid w:val="00A94395"/>
    <w:rsid w:val="00AA4E87"/>
    <w:rsid w:val="00AB266A"/>
    <w:rsid w:val="00AC5F78"/>
    <w:rsid w:val="00AD2BAE"/>
    <w:rsid w:val="00AD67E9"/>
    <w:rsid w:val="00AE3B22"/>
    <w:rsid w:val="00AF3077"/>
    <w:rsid w:val="00B06EFE"/>
    <w:rsid w:val="00B200A1"/>
    <w:rsid w:val="00B20937"/>
    <w:rsid w:val="00B3313D"/>
    <w:rsid w:val="00B35FDB"/>
    <w:rsid w:val="00B4534A"/>
    <w:rsid w:val="00B53E83"/>
    <w:rsid w:val="00B64438"/>
    <w:rsid w:val="00B75744"/>
    <w:rsid w:val="00BA0FAD"/>
    <w:rsid w:val="00BB1689"/>
    <w:rsid w:val="00BB33C7"/>
    <w:rsid w:val="00BC0911"/>
    <w:rsid w:val="00BC16F0"/>
    <w:rsid w:val="00BC2A3F"/>
    <w:rsid w:val="00BD1EE4"/>
    <w:rsid w:val="00BE2B46"/>
    <w:rsid w:val="00BE4792"/>
    <w:rsid w:val="00C0377C"/>
    <w:rsid w:val="00C10625"/>
    <w:rsid w:val="00C130C1"/>
    <w:rsid w:val="00C24CF2"/>
    <w:rsid w:val="00C4304F"/>
    <w:rsid w:val="00C5797C"/>
    <w:rsid w:val="00C62F0B"/>
    <w:rsid w:val="00C63910"/>
    <w:rsid w:val="00C825E8"/>
    <w:rsid w:val="00C871A3"/>
    <w:rsid w:val="00C976A4"/>
    <w:rsid w:val="00CA2F92"/>
    <w:rsid w:val="00CA5CB1"/>
    <w:rsid w:val="00CB5CDE"/>
    <w:rsid w:val="00CB617B"/>
    <w:rsid w:val="00CE78D1"/>
    <w:rsid w:val="00CE7C69"/>
    <w:rsid w:val="00D050D5"/>
    <w:rsid w:val="00D26C6B"/>
    <w:rsid w:val="00D30009"/>
    <w:rsid w:val="00D40F77"/>
    <w:rsid w:val="00D4166A"/>
    <w:rsid w:val="00D55113"/>
    <w:rsid w:val="00D61242"/>
    <w:rsid w:val="00D6167A"/>
    <w:rsid w:val="00D65347"/>
    <w:rsid w:val="00D67238"/>
    <w:rsid w:val="00D80E10"/>
    <w:rsid w:val="00D83410"/>
    <w:rsid w:val="00D84FC1"/>
    <w:rsid w:val="00D92ECD"/>
    <w:rsid w:val="00D962FD"/>
    <w:rsid w:val="00DA061E"/>
    <w:rsid w:val="00DA0D60"/>
    <w:rsid w:val="00DA3628"/>
    <w:rsid w:val="00DA4364"/>
    <w:rsid w:val="00DA7EFA"/>
    <w:rsid w:val="00DC5799"/>
    <w:rsid w:val="00DF3D30"/>
    <w:rsid w:val="00E0701E"/>
    <w:rsid w:val="00E13A91"/>
    <w:rsid w:val="00E1523E"/>
    <w:rsid w:val="00E255BD"/>
    <w:rsid w:val="00E325C8"/>
    <w:rsid w:val="00E41B6F"/>
    <w:rsid w:val="00E45A0D"/>
    <w:rsid w:val="00E47BD9"/>
    <w:rsid w:val="00E52210"/>
    <w:rsid w:val="00E613DE"/>
    <w:rsid w:val="00E73671"/>
    <w:rsid w:val="00E81D20"/>
    <w:rsid w:val="00E93CB1"/>
    <w:rsid w:val="00E96AD8"/>
    <w:rsid w:val="00E9702D"/>
    <w:rsid w:val="00EA0505"/>
    <w:rsid w:val="00EB0E74"/>
    <w:rsid w:val="00EB1B8A"/>
    <w:rsid w:val="00F346C1"/>
    <w:rsid w:val="00F4609D"/>
    <w:rsid w:val="00F57AC5"/>
    <w:rsid w:val="00F63915"/>
    <w:rsid w:val="00F65AFC"/>
    <w:rsid w:val="00F71A68"/>
    <w:rsid w:val="00F7795D"/>
    <w:rsid w:val="00F85FC5"/>
    <w:rsid w:val="00FA01A4"/>
    <w:rsid w:val="00FA0484"/>
    <w:rsid w:val="00FC7074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table" w:styleId="aa">
    <w:name w:val="Table Grid"/>
    <w:basedOn w:val="a1"/>
    <w:uiPriority w:val="39"/>
    <w:rsid w:val="007A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table" w:styleId="aa">
    <w:name w:val="Table Grid"/>
    <w:basedOn w:val="a1"/>
    <w:uiPriority w:val="39"/>
    <w:rsid w:val="007A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ins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BBD0-CEB9-4DCF-A35D-00A96BB2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30</Pages>
  <Words>11070</Words>
  <Characters>63104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RePack by Diakov</cp:lastModifiedBy>
  <cp:revision>9</cp:revision>
  <cp:lastPrinted>2022-06-06T10:21:00Z</cp:lastPrinted>
  <dcterms:created xsi:type="dcterms:W3CDTF">2022-04-15T08:00:00Z</dcterms:created>
  <dcterms:modified xsi:type="dcterms:W3CDTF">2022-06-06T11:28:00Z</dcterms:modified>
</cp:coreProperties>
</file>