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50" w:rsidRPr="00B93C50" w:rsidRDefault="00B93C50" w:rsidP="00B93C50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B93C5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1C6E8A" wp14:editId="18C98D2F">
            <wp:extent cx="5619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50" w:rsidRPr="00B93C50" w:rsidRDefault="00B93C50" w:rsidP="00B93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50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B93C50" w:rsidRPr="00B93C50" w:rsidRDefault="00B93C50" w:rsidP="00B93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50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B93C50" w:rsidRPr="00B93C50" w:rsidRDefault="00B93C50" w:rsidP="00B93C5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5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B93C50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93C50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B93C50" w:rsidRPr="00B93C50" w:rsidRDefault="00B93C50" w:rsidP="00B93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93C5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B93C50" w:rsidRPr="00B93C50" w:rsidRDefault="00B93C50" w:rsidP="00B93C5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93C5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93C5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B93C50" w:rsidRPr="00B93C50" w:rsidRDefault="00B93C50" w:rsidP="00B93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C5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3C50" w:rsidRPr="00B93C50" w:rsidRDefault="00B93C50" w:rsidP="00B93C50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B93C50">
        <w:rPr>
          <w:rFonts w:ascii="Times New Roman" w:hAnsi="Times New Roman" w:cs="Times New Roman"/>
          <w:sz w:val="26"/>
          <w:szCs w:val="26"/>
          <w:u w:val="single"/>
        </w:rPr>
        <w:t xml:space="preserve"> октября 2021 года</w:t>
      </w:r>
      <w:r w:rsidRPr="00B93C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B93C50">
        <w:rPr>
          <w:rFonts w:ascii="Times New Roman" w:hAnsi="Times New Roman" w:cs="Times New Roman"/>
          <w:sz w:val="26"/>
          <w:szCs w:val="26"/>
          <w:u w:val="single"/>
        </w:rPr>
        <w:t>№ 12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B93C5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B93C50" w:rsidRPr="00B93C50" w:rsidRDefault="00B93C50" w:rsidP="00B93C5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B93C50">
        <w:rPr>
          <w:rFonts w:ascii="Times New Roman" w:hAnsi="Times New Roman" w:cs="Times New Roman"/>
          <w:spacing w:val="-13"/>
        </w:rPr>
        <w:t>п. Салым</w:t>
      </w:r>
    </w:p>
    <w:p w:rsidR="00B71EFF" w:rsidRPr="00545DA8" w:rsidRDefault="00B71EFF" w:rsidP="00B71EFF">
      <w:pPr>
        <w:pStyle w:val="a4"/>
        <w:rPr>
          <w:b w:val="0"/>
          <w:sz w:val="28"/>
          <w:szCs w:val="28"/>
        </w:rPr>
      </w:pPr>
    </w:p>
    <w:p w:rsidR="00B71EFF" w:rsidRDefault="00B71EFF" w:rsidP="00B71EFF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A64D3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планировки и проекту межевания территории </w:t>
      </w:r>
      <w:r w:rsidR="002D4040">
        <w:rPr>
          <w:rFonts w:ascii="Times New Roman" w:hAnsi="Times New Roman" w:cs="Times New Roman"/>
          <w:color w:val="000000"/>
          <w:sz w:val="26"/>
          <w:szCs w:val="26"/>
        </w:rPr>
        <w:t xml:space="preserve">под строительство </w:t>
      </w:r>
      <w:proofErr w:type="spellStart"/>
      <w:r w:rsidR="002D4040">
        <w:rPr>
          <w:rFonts w:ascii="Times New Roman" w:hAnsi="Times New Roman" w:cs="Times New Roman"/>
          <w:color w:val="000000"/>
          <w:sz w:val="26"/>
          <w:szCs w:val="26"/>
        </w:rPr>
        <w:t>снегоприемного</w:t>
      </w:r>
      <w:proofErr w:type="spellEnd"/>
      <w:r w:rsidR="002D4040">
        <w:rPr>
          <w:rFonts w:ascii="Times New Roman" w:hAnsi="Times New Roman" w:cs="Times New Roman"/>
          <w:color w:val="000000"/>
          <w:sz w:val="26"/>
          <w:szCs w:val="26"/>
        </w:rPr>
        <w:t xml:space="preserve"> пункта – полигона для складирования снеговых масс сельского поселения Салым</w:t>
      </w:r>
      <w:r w:rsidR="00E134F4" w:rsidRPr="007A64D3">
        <w:rPr>
          <w:rFonts w:ascii="Times New Roman" w:hAnsi="Times New Roman" w:cs="Times New Roman"/>
          <w:color w:val="000000"/>
          <w:sz w:val="26"/>
          <w:szCs w:val="26"/>
        </w:rPr>
        <w:t xml:space="preserve"> Нефтеюганского района </w:t>
      </w:r>
      <w:r w:rsidR="006836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E134F4" w:rsidRPr="007A64D3">
        <w:rPr>
          <w:rFonts w:ascii="Times New Roman" w:hAnsi="Times New Roman" w:cs="Times New Roman"/>
          <w:color w:val="000000"/>
          <w:sz w:val="26"/>
          <w:szCs w:val="26"/>
        </w:rPr>
        <w:t xml:space="preserve">Ханты-Мансийского автономного округа </w:t>
      </w:r>
      <w:r w:rsidR="00B93C5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E134F4" w:rsidRPr="007A64D3">
        <w:rPr>
          <w:rFonts w:ascii="Times New Roman" w:hAnsi="Times New Roman" w:cs="Times New Roman"/>
          <w:color w:val="000000"/>
          <w:sz w:val="26"/>
          <w:szCs w:val="26"/>
        </w:rPr>
        <w:t xml:space="preserve"> Югры</w:t>
      </w:r>
    </w:p>
    <w:p w:rsidR="00B93C50" w:rsidRPr="007A64D3" w:rsidRDefault="00B93C50" w:rsidP="00B71EFF">
      <w:pPr>
        <w:pStyle w:val="a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71EFF" w:rsidRPr="007A64D3" w:rsidRDefault="00B71EFF" w:rsidP="00B71E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1EFF" w:rsidRPr="007A64D3" w:rsidRDefault="00B71EFF" w:rsidP="00B71EF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7A64D3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</w:t>
      </w:r>
      <w:r w:rsidR="009F5BB2">
        <w:rPr>
          <w:rFonts w:ascii="Times New Roman" w:hAnsi="Times New Roman" w:cs="Times New Roman"/>
          <w:sz w:val="26"/>
          <w:szCs w:val="26"/>
        </w:rPr>
        <w:t xml:space="preserve">и, Федеральным законом от 06 октября </w:t>
      </w:r>
      <w:r w:rsidRPr="007A64D3">
        <w:rPr>
          <w:rFonts w:ascii="Times New Roman" w:hAnsi="Times New Roman" w:cs="Times New Roman"/>
          <w:sz w:val="26"/>
          <w:szCs w:val="26"/>
        </w:rPr>
        <w:t>2003</w:t>
      </w:r>
      <w:r w:rsidR="009F5BB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A64D3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</w:t>
      </w:r>
      <w:r w:rsidRPr="002D4040">
        <w:rPr>
          <w:rFonts w:ascii="Times New Roman" w:hAnsi="Times New Roman" w:cs="Times New Roman"/>
          <w:sz w:val="26"/>
          <w:szCs w:val="26"/>
        </w:rPr>
        <w:t xml:space="preserve">Российской Федерации», Уставом сельского поселения </w:t>
      </w:r>
      <w:r w:rsidR="002D4040" w:rsidRPr="002D4040">
        <w:rPr>
          <w:rFonts w:ascii="Times New Roman" w:hAnsi="Times New Roman" w:cs="Times New Roman"/>
          <w:sz w:val="26"/>
          <w:szCs w:val="26"/>
        </w:rPr>
        <w:t>Салым</w:t>
      </w:r>
      <w:r w:rsidRPr="002D4040">
        <w:rPr>
          <w:rFonts w:ascii="Times New Roman" w:hAnsi="Times New Roman" w:cs="Times New Roman"/>
          <w:sz w:val="26"/>
          <w:szCs w:val="26"/>
        </w:rPr>
        <w:t xml:space="preserve">, решением Совета депутатов сельского поселения </w:t>
      </w:r>
      <w:r w:rsidR="002D4040" w:rsidRPr="002D4040">
        <w:rPr>
          <w:rFonts w:ascii="Times New Roman" w:hAnsi="Times New Roman" w:cs="Times New Roman"/>
          <w:sz w:val="26"/>
          <w:szCs w:val="26"/>
        </w:rPr>
        <w:t>Салым</w:t>
      </w:r>
      <w:r w:rsidRPr="002D4040">
        <w:rPr>
          <w:rFonts w:ascii="Times New Roman" w:hAnsi="Times New Roman" w:cs="Times New Roman"/>
          <w:sz w:val="26"/>
          <w:szCs w:val="26"/>
        </w:rPr>
        <w:t xml:space="preserve"> от </w:t>
      </w:r>
      <w:r w:rsidR="002D4040" w:rsidRPr="002D4040">
        <w:rPr>
          <w:rFonts w:ascii="Times New Roman" w:hAnsi="Times New Roman" w:cs="Times New Roman"/>
          <w:sz w:val="26"/>
          <w:szCs w:val="26"/>
        </w:rPr>
        <w:t>30</w:t>
      </w:r>
      <w:r w:rsidR="009F5BB2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614544" w:rsidRPr="002D4040">
        <w:rPr>
          <w:rFonts w:ascii="Times New Roman" w:hAnsi="Times New Roman" w:cs="Times New Roman"/>
          <w:sz w:val="26"/>
          <w:szCs w:val="26"/>
        </w:rPr>
        <w:t>2017</w:t>
      </w:r>
      <w:r w:rsidR="009F5BB2">
        <w:rPr>
          <w:rFonts w:ascii="Times New Roman" w:hAnsi="Times New Roman" w:cs="Times New Roman"/>
          <w:sz w:val="26"/>
          <w:szCs w:val="26"/>
        </w:rPr>
        <w:t xml:space="preserve"> года</w:t>
      </w:r>
      <w:r w:rsidR="00614544" w:rsidRPr="002D4040">
        <w:rPr>
          <w:rFonts w:ascii="Times New Roman" w:hAnsi="Times New Roman" w:cs="Times New Roman"/>
          <w:sz w:val="26"/>
          <w:szCs w:val="26"/>
        </w:rPr>
        <w:t xml:space="preserve"> </w:t>
      </w:r>
      <w:r w:rsidR="002D4040" w:rsidRPr="002D4040">
        <w:rPr>
          <w:rFonts w:ascii="Times New Roman" w:hAnsi="Times New Roman" w:cs="Times New Roman"/>
          <w:sz w:val="26"/>
          <w:szCs w:val="26"/>
        </w:rPr>
        <w:t>№ 253</w:t>
      </w:r>
      <w:r w:rsidRPr="002D4040">
        <w:rPr>
          <w:rFonts w:ascii="Times New Roman" w:hAnsi="Times New Roman" w:cs="Times New Roman"/>
          <w:sz w:val="26"/>
          <w:szCs w:val="26"/>
        </w:rPr>
        <w:t xml:space="preserve"> «Об утверждении Порядка организации и проведения публичных слушаний в сельском поселении </w:t>
      </w:r>
      <w:r w:rsidR="002D4040" w:rsidRPr="002D4040">
        <w:rPr>
          <w:rFonts w:ascii="Times New Roman" w:hAnsi="Times New Roman" w:cs="Times New Roman"/>
          <w:sz w:val="26"/>
          <w:szCs w:val="26"/>
        </w:rPr>
        <w:t>Салым</w:t>
      </w:r>
      <w:r w:rsidRPr="002D4040">
        <w:rPr>
          <w:rFonts w:ascii="Times New Roman" w:hAnsi="Times New Roman" w:cs="Times New Roman"/>
          <w:sz w:val="26"/>
          <w:szCs w:val="26"/>
        </w:rPr>
        <w:t>»</w:t>
      </w:r>
      <w:r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>, постановлением администрации сельского пос</w:t>
      </w:r>
      <w:r w:rsidR="00E134F4"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еления </w:t>
      </w:r>
      <w:r w:rsidR="002D4040"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>Салым</w:t>
      </w:r>
      <w:r w:rsidR="00E134F4"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2D4040"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9F5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</w:t>
      </w:r>
      <w:proofErr w:type="gramEnd"/>
      <w:r w:rsidR="009F5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5C60"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134F4"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F5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434B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2D4040"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>14-п</w:t>
      </w:r>
      <w:r w:rsidRPr="002D4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подготовке документации по планировке территории </w:t>
      </w:r>
      <w:r w:rsidR="002D4040" w:rsidRPr="002D4040">
        <w:rPr>
          <w:rFonts w:ascii="Times New Roman" w:hAnsi="Times New Roman" w:cs="Times New Roman"/>
          <w:sz w:val="26"/>
          <w:szCs w:val="26"/>
        </w:rPr>
        <w:t xml:space="preserve">под строительство </w:t>
      </w:r>
      <w:proofErr w:type="spellStart"/>
      <w:r w:rsidR="002D4040" w:rsidRPr="002D4040">
        <w:rPr>
          <w:rFonts w:ascii="Times New Roman" w:hAnsi="Times New Roman" w:cs="Times New Roman"/>
          <w:sz w:val="26"/>
          <w:szCs w:val="26"/>
        </w:rPr>
        <w:t>снегоприемного</w:t>
      </w:r>
      <w:proofErr w:type="spellEnd"/>
      <w:r w:rsidR="002D4040" w:rsidRPr="002D4040">
        <w:rPr>
          <w:rFonts w:ascii="Times New Roman" w:hAnsi="Times New Roman" w:cs="Times New Roman"/>
          <w:sz w:val="26"/>
          <w:szCs w:val="26"/>
        </w:rPr>
        <w:t xml:space="preserve"> пункта – полигона для складирования снеговых масс сельского поселения Салым Нефтеюганского района Ханты-Мансийского автономного округа - Югры</w:t>
      </w:r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F5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E7F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2D4040">
        <w:rPr>
          <w:sz w:val="26"/>
          <w:szCs w:val="26"/>
        </w:rPr>
        <w:t xml:space="preserve"> </w:t>
      </w:r>
      <w:proofErr w:type="gramStart"/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ю:</w:t>
      </w:r>
    </w:p>
    <w:p w:rsidR="00B71EFF" w:rsidRPr="007A64D3" w:rsidRDefault="00B71EFF" w:rsidP="00B71EF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EFF" w:rsidRPr="007A64D3" w:rsidRDefault="00B71EFF" w:rsidP="00B71EF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EFF" w:rsidRPr="007A64D3" w:rsidRDefault="008D29D2" w:rsidP="008D29D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Провесите</w:t>
      </w:r>
      <w:r w:rsidR="00B71EFF" w:rsidRPr="007A64D3">
        <w:rPr>
          <w:rFonts w:ascii="Times New Roman" w:hAnsi="Times New Roman" w:cs="Times New Roman"/>
          <w:sz w:val="26"/>
          <w:szCs w:val="26"/>
        </w:rPr>
        <w:t xml:space="preserve"> публичные слушания по проекту планировки и проекту межевания территории </w:t>
      </w:r>
      <w:r w:rsidR="002D4040">
        <w:rPr>
          <w:rFonts w:ascii="Times New Roman" w:hAnsi="Times New Roman" w:cs="Times New Roman"/>
          <w:color w:val="000000"/>
          <w:sz w:val="26"/>
          <w:szCs w:val="26"/>
        </w:rPr>
        <w:t xml:space="preserve">под строительство </w:t>
      </w:r>
      <w:proofErr w:type="spellStart"/>
      <w:r w:rsidR="002D4040">
        <w:rPr>
          <w:rFonts w:ascii="Times New Roman" w:hAnsi="Times New Roman" w:cs="Times New Roman"/>
          <w:color w:val="000000"/>
          <w:sz w:val="26"/>
          <w:szCs w:val="26"/>
        </w:rPr>
        <w:t>снегоприемного</w:t>
      </w:r>
      <w:proofErr w:type="spellEnd"/>
      <w:r w:rsidR="002D4040">
        <w:rPr>
          <w:rFonts w:ascii="Times New Roman" w:hAnsi="Times New Roman" w:cs="Times New Roman"/>
          <w:color w:val="000000"/>
          <w:sz w:val="26"/>
          <w:szCs w:val="26"/>
        </w:rPr>
        <w:t xml:space="preserve"> пункта – полигона для складирования снеговых масс сельского поселения Салым</w:t>
      </w:r>
      <w:r w:rsidR="002D4040" w:rsidRPr="007A64D3">
        <w:rPr>
          <w:rFonts w:ascii="Times New Roman" w:hAnsi="Times New Roman" w:cs="Times New Roman"/>
          <w:color w:val="000000"/>
          <w:sz w:val="26"/>
          <w:szCs w:val="26"/>
        </w:rPr>
        <w:t xml:space="preserve"> Нефтеюганского района Ханты-Мансийского автономного округа - Югры</w:t>
      </w:r>
      <w:r w:rsidR="00E134F4" w:rsidRPr="007A6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EFF" w:rsidRPr="007A64D3">
        <w:rPr>
          <w:rFonts w:ascii="Times New Roman" w:hAnsi="Times New Roman" w:cs="Times New Roman"/>
          <w:sz w:val="26"/>
          <w:szCs w:val="26"/>
        </w:rPr>
        <w:t>(приложе</w:t>
      </w:r>
      <w:r>
        <w:rPr>
          <w:rFonts w:ascii="Times New Roman" w:hAnsi="Times New Roman" w:cs="Times New Roman"/>
          <w:sz w:val="26"/>
          <w:szCs w:val="26"/>
        </w:rPr>
        <w:t>ние), проводимые по инициативе г</w:t>
      </w:r>
      <w:r w:rsidR="00B71EFF" w:rsidRPr="007A64D3">
        <w:rPr>
          <w:rFonts w:ascii="Times New Roman" w:hAnsi="Times New Roman" w:cs="Times New Roman"/>
          <w:sz w:val="26"/>
          <w:szCs w:val="26"/>
        </w:rPr>
        <w:t>лавы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B71EFF" w:rsidRPr="007A64D3">
        <w:rPr>
          <w:rFonts w:ascii="Times New Roman" w:hAnsi="Times New Roman" w:cs="Times New Roman"/>
          <w:sz w:val="26"/>
          <w:szCs w:val="26"/>
        </w:rPr>
        <w:t>.</w:t>
      </w:r>
    </w:p>
    <w:p w:rsidR="00B71EFF" w:rsidRPr="007A64D3" w:rsidRDefault="00B71EFF" w:rsidP="00B71EF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4D3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 </w:t>
      </w:r>
      <w:r w:rsidR="00B93C50">
        <w:rPr>
          <w:rFonts w:ascii="Times New Roman" w:hAnsi="Times New Roman" w:cs="Times New Roman"/>
          <w:sz w:val="26"/>
          <w:szCs w:val="26"/>
        </w:rPr>
        <w:t xml:space="preserve">21 октября 2021 года </w:t>
      </w:r>
      <w:r w:rsidRPr="007A64D3">
        <w:rPr>
          <w:rFonts w:ascii="Times New Roman" w:hAnsi="Times New Roman" w:cs="Times New Roman"/>
          <w:sz w:val="26"/>
          <w:szCs w:val="26"/>
        </w:rPr>
        <w:t>по</w:t>
      </w:r>
      <w:r w:rsidR="00B93C50">
        <w:rPr>
          <w:rFonts w:ascii="Times New Roman" w:hAnsi="Times New Roman" w:cs="Times New Roman"/>
          <w:sz w:val="26"/>
          <w:szCs w:val="26"/>
        </w:rPr>
        <w:t xml:space="preserve"> 23 ноября 2021 года</w:t>
      </w:r>
      <w:r w:rsidRPr="007A64D3">
        <w:rPr>
          <w:rFonts w:ascii="Times New Roman" w:hAnsi="Times New Roman" w:cs="Times New Roman"/>
          <w:sz w:val="26"/>
          <w:szCs w:val="26"/>
        </w:rPr>
        <w:t>.</w:t>
      </w:r>
    </w:p>
    <w:p w:rsidR="008D29D2" w:rsidRPr="008D29D2" w:rsidRDefault="008D29D2" w:rsidP="008D29D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3. </w:t>
      </w:r>
      <w:r w:rsidR="00B71EFF"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>Назначить собрание участнико</w:t>
      </w:r>
      <w:r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B93C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публичных </w:t>
      </w:r>
      <w:r w:rsidR="009A3679" w:rsidRPr="00B93C50">
        <w:rPr>
          <w:rFonts w:ascii="Times New Roman" w:hAnsi="Times New Roman" w:cs="Times New Roman"/>
          <w:color w:val="000000" w:themeColor="text1"/>
          <w:sz w:val="26"/>
          <w:szCs w:val="26"/>
        </w:rPr>
        <w:t>слушаний на</w:t>
      </w:r>
      <w:r w:rsidR="00B93C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</w:t>
      </w:r>
      <w:bookmarkStart w:id="0" w:name="_GoBack"/>
      <w:bookmarkEnd w:id="0"/>
      <w:r w:rsidRPr="00B93C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2021 года</w:t>
      </w:r>
      <w:r w:rsidR="00B71EFF" w:rsidRPr="00B93C5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71EFF"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время начала – 18:00 часов по местному времени; место проведения </w:t>
      </w:r>
      <w:r w:rsidR="00824A0C"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публичных слушаний по адресу: </w:t>
      </w:r>
      <w:proofErr w:type="gramStart"/>
      <w:r w:rsidR="00824A0C"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>Ханты-Мансийский автономный округ - Югра, Нефтеюганский район,  п. Салым, ул. Дорожников, д.1</w:t>
      </w:r>
      <w:r w:rsidR="00CD34CB"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(здание администрации)</w:t>
      </w:r>
      <w:r w:rsidR="00E134F4"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71EFF"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8D29D2" w:rsidRDefault="008D29D2" w:rsidP="00C4768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4</w:t>
      </w:r>
      <w:r w:rsidRPr="008D29D2">
        <w:rPr>
          <w:rFonts w:ascii="Times New Roman" w:hAnsi="Times New Roman" w:cs="Times New Roman"/>
          <w:color w:val="000000" w:themeColor="text1"/>
          <w:sz w:val="26"/>
          <w:szCs w:val="26"/>
        </w:rPr>
        <w:t>.  Сформировать рабочую группу по организации и проведению публичных слушаний (далее – Рабочая группа) в следующем составе:</w:t>
      </w:r>
    </w:p>
    <w:p w:rsidR="00C4768E" w:rsidRPr="00C4768E" w:rsidRDefault="00C4768E" w:rsidP="00C4768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29D2" w:rsidRDefault="008D29D2" w:rsidP="008D29D2">
      <w:pPr>
        <w:pStyle w:val="ac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Черкезов Г.С.       -    Заместитель главы сельского поселения Салым, 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заместитель председателя рабочей группы; </w:t>
      </w:r>
    </w:p>
    <w:p w:rsidR="008D29D2" w:rsidRDefault="008D29D2" w:rsidP="008D29D2">
      <w:pPr>
        <w:pStyle w:val="ac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Зинченко Л.А. </w:t>
      </w:r>
      <w:r w:rsidRPr="00A20FA7">
        <w:rPr>
          <w:sz w:val="26"/>
          <w:szCs w:val="26"/>
        </w:rPr>
        <w:t xml:space="preserve"> </w:t>
      </w:r>
      <w:r w:rsidR="00C4768E">
        <w:rPr>
          <w:sz w:val="26"/>
          <w:szCs w:val="26"/>
        </w:rPr>
        <w:t xml:space="preserve">    -     Главный</w:t>
      </w:r>
      <w:r>
        <w:rPr>
          <w:sz w:val="26"/>
          <w:szCs w:val="26"/>
        </w:rPr>
        <w:t xml:space="preserve"> специалист администрации сельского 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поселения Салым,  секретарь р</w:t>
      </w:r>
      <w:r w:rsidRPr="00A20FA7">
        <w:rPr>
          <w:sz w:val="26"/>
          <w:szCs w:val="26"/>
        </w:rPr>
        <w:t>абочей группы;</w:t>
      </w:r>
    </w:p>
    <w:p w:rsidR="008D29D2" w:rsidRDefault="00C4768E" w:rsidP="008D29D2">
      <w:pPr>
        <w:pStyle w:val="ac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Курочкина Н.Н.   </w:t>
      </w:r>
      <w:r w:rsidR="008D29D2">
        <w:rPr>
          <w:sz w:val="26"/>
          <w:szCs w:val="26"/>
        </w:rPr>
        <w:t xml:space="preserve"> -    Главный специалист администрации сельского </w:t>
      </w:r>
    </w:p>
    <w:p w:rsidR="008D29D2" w:rsidRDefault="008D29D2" w:rsidP="008D29D2">
      <w:pPr>
        <w:pStyle w:val="ac"/>
        <w:tabs>
          <w:tab w:val="left" w:pos="709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поселения Салым;</w:t>
      </w:r>
    </w:p>
    <w:p w:rsidR="008D29D2" w:rsidRDefault="008D29D2" w:rsidP="008D29D2">
      <w:pPr>
        <w:pStyle w:val="ac"/>
        <w:tabs>
          <w:tab w:val="left" w:pos="709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-  Представитель комитета по градостроительству</w:t>
      </w:r>
    </w:p>
    <w:p w:rsidR="008D29D2" w:rsidRDefault="008D29D2" w:rsidP="008D29D2">
      <w:pPr>
        <w:pStyle w:val="ac"/>
        <w:tabs>
          <w:tab w:val="left" w:pos="709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адми</w:t>
      </w:r>
      <w:r w:rsidR="00B954E9">
        <w:rPr>
          <w:sz w:val="26"/>
          <w:szCs w:val="26"/>
        </w:rPr>
        <w:t>нистрации Нефтеюганского района.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B954E9">
        <w:rPr>
          <w:sz w:val="26"/>
          <w:szCs w:val="26"/>
        </w:rPr>
        <w:t xml:space="preserve"> 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709"/>
        <w:jc w:val="both"/>
        <w:rPr>
          <w:sz w:val="26"/>
          <w:szCs w:val="26"/>
        </w:rPr>
      </w:pPr>
      <w:r w:rsidRPr="00A20FA7">
        <w:rPr>
          <w:sz w:val="26"/>
          <w:szCs w:val="26"/>
        </w:rPr>
        <w:t>5. Секретарю рабочей группы: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20FA7">
        <w:rPr>
          <w:sz w:val="26"/>
          <w:szCs w:val="26"/>
        </w:rPr>
        <w:t xml:space="preserve">5.1. Организовать оповещение о проведении публичных слушаний </w:t>
      </w:r>
      <w:r>
        <w:rPr>
          <w:sz w:val="26"/>
          <w:szCs w:val="26"/>
        </w:rPr>
        <w:t>по Проекту</w:t>
      </w:r>
      <w:r w:rsidRPr="00A20FA7">
        <w:rPr>
          <w:sz w:val="26"/>
          <w:szCs w:val="26"/>
        </w:rPr>
        <w:t>, в том числе и на информационных стендах администрации сельского поселения Салым.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20FA7">
        <w:rPr>
          <w:sz w:val="26"/>
          <w:szCs w:val="26"/>
        </w:rPr>
        <w:t>5.2. Организовать открытие экспо</w:t>
      </w:r>
      <w:r>
        <w:rPr>
          <w:sz w:val="26"/>
          <w:szCs w:val="26"/>
        </w:rPr>
        <w:t>зиции Проекта по адресу: 628327, Ханты-Мансийский автономный округ - Югра, Нефтеюганский район, п. Салым, ул. Дорожников, д.1, здание администрации поселения</w:t>
      </w:r>
      <w:r w:rsidRPr="00A20FA7">
        <w:rPr>
          <w:sz w:val="26"/>
          <w:szCs w:val="26"/>
        </w:rPr>
        <w:t>.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20FA7">
        <w:rPr>
          <w:sz w:val="26"/>
          <w:szCs w:val="26"/>
        </w:rPr>
        <w:t>5.3. Определить перечень лиц, приглашаемых для выступлений на публичных слушаниях, и организовать их выступления на собраниях участников публичных слушаний и в средствах массовой информации (при необходимости).</w:t>
      </w:r>
    </w:p>
    <w:p w:rsidR="008D29D2" w:rsidRPr="00A20FA7" w:rsidRDefault="008D29D2" w:rsidP="008D29D2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20FA7">
        <w:rPr>
          <w:sz w:val="26"/>
          <w:szCs w:val="26"/>
        </w:rPr>
        <w:t>5.4. Организовать и провести собрание участников публичных слушаний.</w:t>
      </w:r>
    </w:p>
    <w:p w:rsidR="008D29D2" w:rsidRPr="00A20FA7" w:rsidRDefault="00DD7498" w:rsidP="008D29D2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Участники публичных слушаний</w:t>
      </w:r>
      <w:r w:rsidR="008D29D2" w:rsidRPr="00A20FA7">
        <w:rPr>
          <w:sz w:val="26"/>
          <w:szCs w:val="26"/>
        </w:rPr>
        <w:t xml:space="preserve"> в период проведения</w:t>
      </w:r>
      <w:r w:rsidR="008D29D2">
        <w:rPr>
          <w:sz w:val="26"/>
          <w:szCs w:val="26"/>
        </w:rPr>
        <w:t xml:space="preserve"> публичных слушаний </w:t>
      </w:r>
      <w:r w:rsidR="00B93C50" w:rsidRPr="007A64D3">
        <w:rPr>
          <w:sz w:val="26"/>
          <w:szCs w:val="26"/>
        </w:rPr>
        <w:t xml:space="preserve">с </w:t>
      </w:r>
      <w:r w:rsidR="00B93C50">
        <w:rPr>
          <w:sz w:val="26"/>
          <w:szCs w:val="26"/>
        </w:rPr>
        <w:t xml:space="preserve">21 октября 2021 года </w:t>
      </w:r>
      <w:r w:rsidR="00B93C50" w:rsidRPr="007A64D3">
        <w:rPr>
          <w:sz w:val="26"/>
          <w:szCs w:val="26"/>
        </w:rPr>
        <w:t>по</w:t>
      </w:r>
      <w:r w:rsidR="00B93C50">
        <w:rPr>
          <w:sz w:val="26"/>
          <w:szCs w:val="26"/>
        </w:rPr>
        <w:t xml:space="preserve"> 23 ноября 2021 года</w:t>
      </w:r>
      <w:r w:rsidR="00B93C50" w:rsidRPr="00A20FA7">
        <w:rPr>
          <w:sz w:val="26"/>
          <w:szCs w:val="26"/>
        </w:rPr>
        <w:t xml:space="preserve"> </w:t>
      </w:r>
      <w:r w:rsidR="008D29D2" w:rsidRPr="00A20FA7">
        <w:rPr>
          <w:sz w:val="26"/>
          <w:szCs w:val="26"/>
        </w:rPr>
        <w:t>вправе вносить предложения и замечания, касающихся Проекта:</w:t>
      </w:r>
    </w:p>
    <w:p w:rsidR="008D29D2" w:rsidRPr="00A20FA7" w:rsidRDefault="008D29D2" w:rsidP="008D29D2">
      <w:pPr>
        <w:pStyle w:val="ac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20FA7">
        <w:rPr>
          <w:rFonts w:eastAsia="Calibri"/>
          <w:sz w:val="26"/>
          <w:szCs w:val="26"/>
          <w:lang w:eastAsia="en-US"/>
        </w:rPr>
        <w:t>в письменной или устной форме в ходе проведения собрания публичных слушаний;</w:t>
      </w:r>
    </w:p>
    <w:p w:rsidR="008D29D2" w:rsidRPr="00A20FA7" w:rsidRDefault="008D29D2" w:rsidP="008D29D2">
      <w:pPr>
        <w:pStyle w:val="ac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20FA7">
        <w:rPr>
          <w:rFonts w:eastAsia="Calibri"/>
          <w:sz w:val="26"/>
          <w:szCs w:val="26"/>
          <w:lang w:eastAsia="en-US"/>
        </w:rPr>
        <w:t>в письменной форме с указанием фамилии, имени, отчества, контактного телефона и адреса проживания (для физических лиц), с указанием наименования, основного государственного регистрационного номера, места нахождения и адреса (для юридических лиц) в письменном и (или) электронном виде в администрацию сельского поселения Салым по а</w:t>
      </w:r>
      <w:r>
        <w:rPr>
          <w:rFonts w:eastAsia="Calibri"/>
          <w:sz w:val="26"/>
          <w:szCs w:val="26"/>
          <w:lang w:eastAsia="en-US"/>
        </w:rPr>
        <w:t>дресу:</w:t>
      </w:r>
      <w:r w:rsidRPr="00A87486">
        <w:rPr>
          <w:sz w:val="26"/>
          <w:szCs w:val="26"/>
        </w:rPr>
        <w:t xml:space="preserve"> </w:t>
      </w:r>
      <w:r>
        <w:rPr>
          <w:sz w:val="26"/>
          <w:szCs w:val="26"/>
        </w:rPr>
        <w:t>628327, Ханты-Мансийский автономный округ - Югра, Нефтеюганский район, п. Салым, ул. Дорожников, д.1</w:t>
      </w:r>
      <w:r w:rsidRPr="00A20FA7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телефон:                    8 (3463) 316-430</w:t>
      </w:r>
      <w:proofErr w:type="gramEnd"/>
      <w:r>
        <w:rPr>
          <w:rFonts w:eastAsia="Calibri"/>
          <w:sz w:val="26"/>
          <w:szCs w:val="26"/>
          <w:lang w:eastAsia="en-US"/>
        </w:rPr>
        <w:t xml:space="preserve">, факс:  8 (3463) 316-429, </w:t>
      </w:r>
      <w:r w:rsidRPr="00A20FA7">
        <w:rPr>
          <w:rFonts w:eastAsia="Calibri"/>
          <w:sz w:val="26"/>
          <w:szCs w:val="26"/>
          <w:lang w:eastAsia="en-US"/>
        </w:rPr>
        <w:t>адрес электронной почты:</w:t>
      </w:r>
      <w:r w:rsidRPr="00A87486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A87486">
        <w:rPr>
          <w:rFonts w:eastAsia="Calibri"/>
          <w:sz w:val="26"/>
          <w:szCs w:val="26"/>
          <w:lang w:eastAsia="en-US"/>
        </w:rPr>
        <w:t xml:space="preserve">salymadm@mail.ru; </w:t>
      </w:r>
    </w:p>
    <w:p w:rsidR="00B71EFF" w:rsidRPr="00DD7498" w:rsidRDefault="008D29D2" w:rsidP="00DD7498">
      <w:pPr>
        <w:pStyle w:val="ac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20FA7">
        <w:rPr>
          <w:rFonts w:eastAsia="Calibri"/>
          <w:sz w:val="26"/>
          <w:szCs w:val="26"/>
          <w:lang w:eastAsia="en-US"/>
        </w:rPr>
        <w:t xml:space="preserve">посредством записи в книге (журнале) учета посетителей при проведении экспозиции Проекта, подлежащего рассмотрению на публичных слушаниях. </w:t>
      </w:r>
    </w:p>
    <w:p w:rsidR="00B71EFF" w:rsidRPr="007A64D3" w:rsidRDefault="00DD7498" w:rsidP="00DD749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7. </w:t>
      </w:r>
      <w:r w:rsidR="00B71EFF" w:rsidRPr="007A64D3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бюллетене «</w:t>
      </w:r>
      <w:r w:rsidR="002D4040">
        <w:rPr>
          <w:rFonts w:ascii="Times New Roman" w:hAnsi="Times New Roman" w:cs="Times New Roman"/>
          <w:sz w:val="26"/>
          <w:szCs w:val="26"/>
        </w:rPr>
        <w:t>Салымский</w:t>
      </w:r>
      <w:r w:rsidR="00B71EFF" w:rsidRPr="007A64D3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="002D4040">
        <w:rPr>
          <w:rFonts w:ascii="Times New Roman" w:hAnsi="Times New Roman" w:cs="Times New Roman"/>
          <w:sz w:val="26"/>
          <w:szCs w:val="26"/>
        </w:rPr>
        <w:t>Салым</w:t>
      </w:r>
      <w:r w:rsidR="00B71EFF" w:rsidRPr="007A64D3">
        <w:rPr>
          <w:rFonts w:ascii="Times New Roman" w:hAnsi="Times New Roman" w:cs="Times New Roman"/>
          <w:sz w:val="26"/>
          <w:szCs w:val="26"/>
        </w:rPr>
        <w:t>.</w:t>
      </w:r>
    </w:p>
    <w:p w:rsidR="00B71EFF" w:rsidRPr="007A64D3" w:rsidRDefault="00B71EFF" w:rsidP="00DD749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4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64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F00FC" w:rsidRPr="007A64D3" w:rsidRDefault="005F00FC">
      <w:pPr>
        <w:rPr>
          <w:sz w:val="26"/>
          <w:szCs w:val="26"/>
        </w:rPr>
      </w:pPr>
    </w:p>
    <w:p w:rsidR="00B71EFF" w:rsidRPr="007A64D3" w:rsidRDefault="00B71EFF">
      <w:pPr>
        <w:rPr>
          <w:rFonts w:ascii="Times New Roman" w:hAnsi="Times New Roman" w:cs="Times New Roman"/>
          <w:sz w:val="26"/>
          <w:szCs w:val="26"/>
        </w:rPr>
      </w:pPr>
    </w:p>
    <w:p w:rsidR="00B71EFF" w:rsidRDefault="009F5B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71EFF" w:rsidRPr="007A64D3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71EFF" w:rsidRPr="007A64D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D4040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="002D4040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3B72C6" w:rsidRDefault="003B72C6">
      <w:pPr>
        <w:rPr>
          <w:rFonts w:ascii="Times New Roman" w:hAnsi="Times New Roman" w:cs="Times New Roman"/>
          <w:sz w:val="26"/>
          <w:szCs w:val="26"/>
        </w:rPr>
      </w:pPr>
    </w:p>
    <w:p w:rsidR="003B72C6" w:rsidRDefault="003B72C6">
      <w:pPr>
        <w:rPr>
          <w:rFonts w:ascii="Times New Roman" w:hAnsi="Times New Roman" w:cs="Times New Roman"/>
          <w:sz w:val="26"/>
          <w:szCs w:val="26"/>
        </w:rPr>
      </w:pPr>
    </w:p>
    <w:p w:rsidR="003B72C6" w:rsidRDefault="003B72C6">
      <w:pPr>
        <w:rPr>
          <w:rFonts w:ascii="Times New Roman" w:hAnsi="Times New Roman" w:cs="Times New Roman"/>
          <w:sz w:val="26"/>
          <w:szCs w:val="26"/>
        </w:rPr>
      </w:pPr>
    </w:p>
    <w:p w:rsidR="00B93C50" w:rsidRDefault="00FE7F9D" w:rsidP="00FE7F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</w:t>
      </w:r>
    </w:p>
    <w:p w:rsidR="00B93C50" w:rsidRDefault="00FE7F9D" w:rsidP="00FE7F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B93C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E7F9D" w:rsidRDefault="00FE7F9D" w:rsidP="00FE7F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FE7F9D" w:rsidRDefault="00FE7F9D" w:rsidP="00FE7F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B93C50">
        <w:rPr>
          <w:rFonts w:ascii="Times New Roman" w:hAnsi="Times New Roman" w:cs="Times New Roman"/>
          <w:sz w:val="26"/>
          <w:szCs w:val="26"/>
        </w:rPr>
        <w:t>19 октября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93C50">
        <w:rPr>
          <w:rFonts w:ascii="Times New Roman" w:hAnsi="Times New Roman" w:cs="Times New Roman"/>
          <w:sz w:val="26"/>
          <w:szCs w:val="26"/>
        </w:rPr>
        <w:t>124-п</w:t>
      </w:r>
    </w:p>
    <w:p w:rsidR="003B72C6" w:rsidRDefault="003B72C6" w:rsidP="00FE7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72C6" w:rsidRDefault="003B72C6">
      <w:pPr>
        <w:rPr>
          <w:rFonts w:ascii="Times New Roman" w:hAnsi="Times New Roman" w:cs="Times New Roman"/>
          <w:sz w:val="26"/>
          <w:szCs w:val="26"/>
        </w:rPr>
      </w:pPr>
    </w:p>
    <w:p w:rsidR="003B72C6" w:rsidRDefault="003B72C6">
      <w:pPr>
        <w:rPr>
          <w:rFonts w:ascii="Times New Roman" w:hAnsi="Times New Roman" w:cs="Times New Roman"/>
          <w:sz w:val="26"/>
          <w:szCs w:val="26"/>
        </w:rPr>
      </w:pPr>
    </w:p>
    <w:p w:rsidR="00B93C50" w:rsidRDefault="00B93C50">
      <w:pPr>
        <w:rPr>
          <w:rFonts w:ascii="Times New Roman" w:hAnsi="Times New Roman" w:cs="Times New Roman"/>
          <w:sz w:val="26"/>
          <w:szCs w:val="26"/>
        </w:rPr>
      </w:pPr>
    </w:p>
    <w:p w:rsidR="00B93C50" w:rsidRDefault="00B93C50">
      <w:pPr>
        <w:rPr>
          <w:rFonts w:ascii="Times New Roman" w:hAnsi="Times New Roman" w:cs="Times New Roman"/>
          <w:sz w:val="26"/>
          <w:szCs w:val="26"/>
        </w:rPr>
      </w:pPr>
    </w:p>
    <w:p w:rsidR="009F5BB2" w:rsidRPr="00FE7F9D" w:rsidRDefault="009F5BB2" w:rsidP="009F5BB2">
      <w:pPr>
        <w:rPr>
          <w:rFonts w:ascii="Times New Roman" w:hAnsi="Times New Roman" w:cs="Times New Roman"/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rFonts w:eastAsiaTheme="minorHAnsi"/>
          <w:sz w:val="26"/>
          <w:szCs w:val="26"/>
          <w:lang w:eastAsia="en-US"/>
        </w:rPr>
      </w:pPr>
      <w:r w:rsidRPr="00FE7F9D">
        <w:rPr>
          <w:rFonts w:eastAsiaTheme="minorHAnsi"/>
          <w:sz w:val="26"/>
          <w:szCs w:val="26"/>
          <w:lang w:eastAsia="en-US"/>
        </w:rPr>
        <w:t xml:space="preserve">ДОКУМЕНТАЦИЯ ПО ПЛАНИРОВКЕ ТЕРРИТОРИИ 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rFonts w:eastAsiaTheme="minorHAnsi"/>
          <w:sz w:val="26"/>
          <w:szCs w:val="26"/>
          <w:lang w:eastAsia="en-US"/>
        </w:rPr>
      </w:pPr>
      <w:r w:rsidRPr="00FE7F9D">
        <w:rPr>
          <w:rFonts w:eastAsiaTheme="minorHAnsi"/>
          <w:sz w:val="26"/>
          <w:szCs w:val="26"/>
          <w:lang w:eastAsia="en-US"/>
        </w:rPr>
        <w:t xml:space="preserve">под строительство </w:t>
      </w:r>
      <w:proofErr w:type="spellStart"/>
      <w:r w:rsidRPr="00FE7F9D">
        <w:rPr>
          <w:rFonts w:eastAsiaTheme="minorHAnsi"/>
          <w:sz w:val="26"/>
          <w:szCs w:val="26"/>
          <w:lang w:eastAsia="en-US"/>
        </w:rPr>
        <w:t>снегоприемного</w:t>
      </w:r>
      <w:proofErr w:type="spellEnd"/>
      <w:r w:rsidRPr="00FE7F9D">
        <w:rPr>
          <w:rFonts w:eastAsiaTheme="minorHAnsi"/>
          <w:sz w:val="26"/>
          <w:szCs w:val="26"/>
          <w:lang w:eastAsia="en-US"/>
        </w:rPr>
        <w:t xml:space="preserve"> пункта – полигона для складирования снеговых масс сельского поселения Салым Нефтеюганского района 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rFonts w:eastAsiaTheme="minorHAnsi"/>
          <w:sz w:val="26"/>
          <w:szCs w:val="26"/>
          <w:lang w:eastAsia="en-US"/>
        </w:rPr>
      </w:pPr>
      <w:r w:rsidRPr="00FE7F9D">
        <w:rPr>
          <w:rFonts w:eastAsiaTheme="minorHAnsi"/>
          <w:sz w:val="26"/>
          <w:szCs w:val="26"/>
          <w:lang w:eastAsia="en-US"/>
        </w:rPr>
        <w:t>Ханты - Мансийского автономного округа – Югры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rFonts w:eastAsiaTheme="minorHAnsi"/>
          <w:sz w:val="26"/>
          <w:szCs w:val="26"/>
          <w:lang w:eastAsia="en-US"/>
        </w:rPr>
      </w:pPr>
      <w:r w:rsidRPr="00FE7F9D">
        <w:rPr>
          <w:rFonts w:eastAsiaTheme="minorHAnsi"/>
          <w:sz w:val="26"/>
          <w:szCs w:val="26"/>
          <w:lang w:eastAsia="en-US"/>
        </w:rPr>
        <w:t xml:space="preserve">Основная часть проекта планировки территории 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rFonts w:eastAsiaTheme="minorHAnsi"/>
          <w:sz w:val="26"/>
          <w:szCs w:val="26"/>
          <w:lang w:eastAsia="en-US"/>
        </w:rPr>
      </w:pPr>
      <w:r w:rsidRPr="00FE7F9D">
        <w:rPr>
          <w:rFonts w:eastAsiaTheme="minorHAnsi"/>
          <w:sz w:val="26"/>
          <w:szCs w:val="26"/>
          <w:lang w:eastAsia="en-US"/>
        </w:rPr>
        <w:t>с проектом межевания в его составе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Том 1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FE7F9D" w:rsidRDefault="00FE7F9D" w:rsidP="00FE7F9D">
      <w:pPr>
        <w:pStyle w:val="a7"/>
        <w:spacing w:line="360" w:lineRule="auto"/>
        <w:rPr>
          <w:sz w:val="26"/>
          <w:szCs w:val="26"/>
        </w:rPr>
      </w:pPr>
    </w:p>
    <w:p w:rsidR="00B93C50" w:rsidRPr="00FE7F9D" w:rsidRDefault="00B93C50" w:rsidP="00FE7F9D">
      <w:pPr>
        <w:pStyle w:val="a7"/>
        <w:spacing w:line="360" w:lineRule="auto"/>
        <w:rPr>
          <w:sz w:val="26"/>
          <w:szCs w:val="26"/>
        </w:rPr>
      </w:pPr>
    </w:p>
    <w:p w:rsidR="00FE7F9D" w:rsidRPr="00FE7F9D" w:rsidRDefault="00FE7F9D" w:rsidP="00FE7F9D">
      <w:pPr>
        <w:pStyle w:val="a7"/>
        <w:spacing w:line="360" w:lineRule="auto"/>
        <w:rPr>
          <w:sz w:val="26"/>
          <w:szCs w:val="26"/>
        </w:rPr>
      </w:pPr>
    </w:p>
    <w:p w:rsidR="00FE7F9D" w:rsidRPr="00FE7F9D" w:rsidRDefault="00FE7F9D" w:rsidP="00FE7F9D">
      <w:pPr>
        <w:pStyle w:val="a7"/>
        <w:spacing w:line="360" w:lineRule="auto"/>
        <w:rPr>
          <w:sz w:val="26"/>
          <w:szCs w:val="26"/>
        </w:rPr>
      </w:pPr>
    </w:p>
    <w:p w:rsidR="009F5BB2" w:rsidRPr="00FE7F9D" w:rsidRDefault="009F5BB2" w:rsidP="00FE7F9D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2021</w:t>
      </w:r>
      <w:r w:rsidR="00FE7F9D" w:rsidRPr="00FE7F9D">
        <w:rPr>
          <w:sz w:val="26"/>
          <w:szCs w:val="26"/>
        </w:rPr>
        <w:t xml:space="preserve"> г.</w:t>
      </w:r>
    </w:p>
    <w:p w:rsidR="00FE7F9D" w:rsidRPr="00FE7F9D" w:rsidRDefault="00FE7F9D" w:rsidP="00FE7F9D">
      <w:pPr>
        <w:pStyle w:val="a7"/>
        <w:spacing w:line="360" w:lineRule="auto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lastRenderedPageBreak/>
        <w:t>СОСТАВ ДОКУМЕНТАЦИИ ПО ПЛАНИРОВКЕ ТЕРРИТОРИИ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8221"/>
        <w:gridCol w:w="816"/>
      </w:tblGrid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7D43DC">
              <w:rPr>
                <w:sz w:val="24"/>
                <w:szCs w:val="24"/>
              </w:rPr>
              <w:t xml:space="preserve">№ </w:t>
            </w:r>
            <w:proofErr w:type="gramStart"/>
            <w:r w:rsidRPr="007D43DC">
              <w:rPr>
                <w:sz w:val="24"/>
                <w:szCs w:val="24"/>
              </w:rPr>
              <w:t>п</w:t>
            </w:r>
            <w:proofErr w:type="gramEnd"/>
            <w:r w:rsidRPr="007D43DC">
              <w:rPr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spacing w:line="360" w:lineRule="auto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стр. </w:t>
            </w:r>
          </w:p>
        </w:tc>
      </w:tr>
      <w:tr w:rsidR="009F5BB2" w:rsidTr="00FE7F9D">
        <w:tc>
          <w:tcPr>
            <w:tcW w:w="10172" w:type="dxa"/>
            <w:gridSpan w:val="3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Проект планировки территории</w:t>
            </w:r>
          </w:p>
        </w:tc>
      </w:tr>
      <w:tr w:rsidR="009F5BB2" w:rsidTr="00FE7F9D">
        <w:tc>
          <w:tcPr>
            <w:tcW w:w="10172" w:type="dxa"/>
            <w:gridSpan w:val="3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ТОМ 1 Основная (утверждаемая) часть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Раздел 1. Графическая часть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Чертеж планировки территории 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Разбивочный чертеж красных линий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Раздел 2. </w:t>
            </w:r>
            <w:proofErr w:type="gramStart"/>
            <w:r w:rsidRPr="00FE7F9D">
              <w:rPr>
                <w:sz w:val="26"/>
                <w:szCs w:val="26"/>
              </w:rPr>
              <w:t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</w:t>
            </w:r>
            <w:proofErr w:type="gramEnd"/>
            <w:r w:rsidRPr="00FE7F9D">
              <w:rPr>
                <w:sz w:val="26"/>
                <w:szCs w:val="26"/>
              </w:rPr>
              <w:t xml:space="preserve"> </w:t>
            </w:r>
            <w:proofErr w:type="gramStart"/>
            <w:r w:rsidRPr="00FE7F9D">
              <w:rPr>
                <w:sz w:val="26"/>
                <w:szCs w:val="26"/>
              </w:rPr>
              <w:t>развития социальной инфраструктуры и необходимых для развития территории в границах элемента планировочной структуры</w:t>
            </w:r>
            <w:proofErr w:type="gramEnd"/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7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2.1 </w:t>
            </w:r>
            <w:r w:rsidRPr="00FE7F9D">
              <w:rPr>
                <w:rFonts w:eastAsia="GOST Type AU"/>
                <w:sz w:val="26"/>
                <w:szCs w:val="26"/>
              </w:rPr>
              <w:t xml:space="preserve">Общая характеристика территории 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7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2.2 Плотность и параметры застройки территории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8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rPr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2.3 Параметры планируемого развития территории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8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2.3.1 Предложения по формированию красных линий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10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 xml:space="preserve">2.3.2 Транспортная инфраструктура 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11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2.3.3 Параметры развития системы инженерного обеспечения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11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2.3.4 Озеленение и благоустройство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12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Default"/>
              <w:rPr>
                <w:color w:val="auto"/>
                <w:sz w:val="26"/>
                <w:szCs w:val="26"/>
              </w:rPr>
            </w:pPr>
            <w:r w:rsidRPr="00FE7F9D">
              <w:rPr>
                <w:color w:val="auto"/>
                <w:sz w:val="26"/>
                <w:szCs w:val="26"/>
              </w:rPr>
              <w:t xml:space="preserve">Раздел 3. </w:t>
            </w:r>
            <w:proofErr w:type="gramStart"/>
            <w:r w:rsidRPr="00FE7F9D">
              <w:rPr>
                <w:color w:val="auto"/>
                <w:sz w:val="26"/>
                <w:szCs w:val="26"/>
              </w:rPr>
      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    </w:r>
            <w:proofErr w:type="gramEnd"/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rPr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Раздел 4. Технико-экономические показатели проекта планировки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13</w:t>
            </w:r>
          </w:p>
        </w:tc>
      </w:tr>
      <w:tr w:rsidR="009F5BB2" w:rsidTr="00FE7F9D">
        <w:tc>
          <w:tcPr>
            <w:tcW w:w="10172" w:type="dxa"/>
            <w:gridSpan w:val="3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ТОМ 2 Материалы по обоснованию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Раздел 1. Графическая часть 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Схема элемента планировочной структуры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Схема организации движения транспорта и улично – дорожной сети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Схема использования территории в период подготовки проекта планировки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Схема границ зон с особыми условиями использования территории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Раздел 2. Пояснительная записка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2.1 Результаты инженерных изысканий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17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2.2 Обоснование </w:t>
            </w:r>
            <w:proofErr w:type="gramStart"/>
            <w:r w:rsidRPr="00FE7F9D">
              <w:rPr>
                <w:sz w:val="26"/>
                <w:szCs w:val="26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17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proofErr w:type="gramStart"/>
            <w:r w:rsidRPr="00FE7F9D">
              <w:rPr>
                <w:sz w:val="26"/>
                <w:szCs w:val="26"/>
              </w:rPr>
              <w:t>2.3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      </w:r>
            <w:proofErr w:type="gramEnd"/>
            <w:r w:rsidRPr="00FE7F9D">
              <w:rPr>
                <w:sz w:val="26"/>
                <w:szCs w:val="26"/>
              </w:rPr>
              <w:t xml:space="preserve"> уровня территориальной доступности таких объектов для населения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20</w:t>
            </w:r>
          </w:p>
        </w:tc>
      </w:tr>
      <w:tr w:rsidR="009F5BB2" w:rsidTr="00FE7F9D">
        <w:tc>
          <w:tcPr>
            <w:tcW w:w="1135" w:type="dxa"/>
          </w:tcPr>
          <w:p w:rsidR="009F5BB2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2.4 Обоснование очередности планируемого развития территории.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17</w:t>
            </w:r>
          </w:p>
        </w:tc>
      </w:tr>
      <w:tr w:rsidR="009F5BB2" w:rsidTr="00FE7F9D">
        <w:tc>
          <w:tcPr>
            <w:tcW w:w="1135" w:type="dxa"/>
          </w:tcPr>
          <w:p w:rsidR="009F5BB2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2.5 Варианты планировочных и (или) объемно-пространственных решений застройки территории в соответствии с проектом планировки территории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23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2.6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23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2.7 Перечень мероприятий по охране окружающей среды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25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2.8 Перечень мероприятий по сохранению объектов культурного наследия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26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Приложение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сельского поселения Салым от 26 марта 2021 года № 14-п «О подготовке документации по планировке территории под строительство </w:t>
            </w:r>
            <w:proofErr w:type="spellStart"/>
            <w:r w:rsidRPr="00FE7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снегоприемного</w:t>
            </w:r>
            <w:proofErr w:type="spellEnd"/>
            <w:r w:rsidRPr="00FE7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пункта – полигона для складирования снеговых масс сельского поселения Салым Нефтеюганского района Ханты – Мансийского автономного округа - Югры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Департамента недропользования и природных ресурсов Ханты – Мансийского автономного округа - Югры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об инженерно – геодезических изысканиях ООО «Проектная группа Югра – Проект»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0172" w:type="dxa"/>
            <w:gridSpan w:val="3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Проект межевания территории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ТОМ 3. Основная часть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1. 1 Перечень и сведения о площади образуемых земельных участков, в том числе возможные способы их образования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28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sz w:val="26"/>
                <w:szCs w:val="26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1.2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29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rPr>
                <w:sz w:val="26"/>
                <w:szCs w:val="26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 xml:space="preserve">1.3 Вид разрешенного использования образуемых земельных участков в соответствии с проектом планировки территории в случаях, предусмотренных </w:t>
            </w:r>
            <w:proofErr w:type="spellStart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ГрК</w:t>
            </w:r>
            <w:proofErr w:type="spellEnd"/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29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1.4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29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1.5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30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sz w:val="26"/>
                <w:szCs w:val="26"/>
              </w:rPr>
              <w:t>Чертеж межевания территории</w:t>
            </w:r>
          </w:p>
        </w:tc>
        <w:tc>
          <w:tcPr>
            <w:tcW w:w="816" w:type="dxa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9F5BB2" w:rsidRPr="00FE7F9D" w:rsidRDefault="009F5BB2" w:rsidP="00FE7F9D">
            <w:pPr>
              <w:pStyle w:val="a7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ТОМ  4. Материалы по обоснованию проекта межевания </w:t>
            </w:r>
          </w:p>
        </w:tc>
      </w:tr>
      <w:tr w:rsidR="009F5BB2" w:rsidTr="00FE7F9D">
        <w:tc>
          <w:tcPr>
            <w:tcW w:w="1135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21" w:type="dxa"/>
          </w:tcPr>
          <w:p w:rsidR="009F5BB2" w:rsidRPr="007D43DC" w:rsidRDefault="009F5BB2" w:rsidP="00FE7F9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материалов по обоснованию проекта межевания</w:t>
            </w:r>
          </w:p>
        </w:tc>
        <w:tc>
          <w:tcPr>
            <w:tcW w:w="816" w:type="dxa"/>
          </w:tcPr>
          <w:p w:rsidR="009F5BB2" w:rsidRPr="007D43DC" w:rsidRDefault="009F5BB2" w:rsidP="00FE7F9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9F5BB2" w:rsidRDefault="009F5BB2" w:rsidP="009F5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5BB2" w:rsidRPr="00FE7F9D" w:rsidRDefault="009F5BB2" w:rsidP="009F5BB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t>Введение</w:t>
      </w:r>
    </w:p>
    <w:p w:rsidR="009F5BB2" w:rsidRPr="00FE7F9D" w:rsidRDefault="009F5BB2" w:rsidP="009F5B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t>В процессе разработки документации по планировке территории (проект планировки и проект  межевания территории) использовались следующие нормативные акты: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1. Градостроительный кодекс Российской Федерации.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2. Земельный кодекс Российской Федерации.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3. Федеральный закон от 13.07.2015 N 218-ФЗ "О государственной регистрации недвижимости".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4. Федеральный закон от 06.10.2003 N 131-ФЗ (ред. от 01.07.2021) "Об общих принципах организации местного самоуправления в Российской Федерации".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5. Методические указания по разработке генеральной схемы </w:t>
      </w:r>
      <w:proofErr w:type="spellStart"/>
      <w:r w:rsidRPr="00FE7F9D">
        <w:rPr>
          <w:sz w:val="26"/>
          <w:szCs w:val="26"/>
        </w:rPr>
        <w:t>снегоудаления</w:t>
      </w:r>
      <w:proofErr w:type="spellEnd"/>
      <w:r w:rsidRPr="00FE7F9D">
        <w:rPr>
          <w:sz w:val="26"/>
          <w:szCs w:val="26"/>
        </w:rPr>
        <w:t xml:space="preserve"> города Министерства строительства и жилищно – коммунального хозяйства Российской Федерации, 2020 г.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6. СП 42.13330.2011 «Градостроительство. Планировка и застройка городских и сельских поселений».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lastRenderedPageBreak/>
        <w:t>7. СанПиН 2.2.1/2.1.1.1200-03 «Санитарно-защитные зоны и санитарная классификация предприятий, сооружений и иных объектов».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8. СанПиН 2.1.7.3550-19 «Санитарно-эпидемиологические требования к содержанию территорий муниципальных образований».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9. РДС 30-201-98 Инструкция о порядке проектирования и установления красных линий в городах и других поселениях РФ.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10. Постановление Правительства ХМАО – Югры от 29.12.2014 № 534-п «Об утверждении региональных нормативов градостроительного проектирования Ханты – Мансийского автономного округа – Югры.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11. Решение Совета депутатов сельского поселения Салым от 25.06.2020 № 94 "О внесении изменений в генеральный план сельского поселения Салым, утвержденный решением Совета депутатов сельского поселения Салым от 26 января 2012 года № 283 «Об утверждении генерального плана сельского поселения Салым» (в редакции р</w:t>
      </w:r>
      <w:r w:rsidR="005E6EEB">
        <w:rPr>
          <w:sz w:val="26"/>
          <w:szCs w:val="26"/>
        </w:rPr>
        <w:t>ешения от 25.12.2018 №21)</w:t>
      </w:r>
      <w:r w:rsidRPr="00FE7F9D">
        <w:rPr>
          <w:sz w:val="26"/>
          <w:szCs w:val="26"/>
        </w:rPr>
        <w:t>.</w:t>
      </w:r>
    </w:p>
    <w:p w:rsidR="009F5BB2" w:rsidRPr="00FE7F9D" w:rsidRDefault="009F5BB2" w:rsidP="00154A4C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12. Решение Совета депутатов сельского поселения Салым от 19.02.2021 года № 129 «О внесении изменений в решение совета депутатов сельского поселения Салым от 26.01.2012 г №284 «Об утверждении правил землепользования и застройки муниципального образования сельское поселение Салым».</w:t>
      </w:r>
    </w:p>
    <w:p w:rsidR="009F5BB2" w:rsidRPr="00FE7F9D" w:rsidRDefault="009F5BB2" w:rsidP="00E442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F9D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FE7F9D">
        <w:rPr>
          <w:rFonts w:ascii="Times New Roman" w:hAnsi="Times New Roman" w:cs="Times New Roman"/>
          <w:sz w:val="26"/>
          <w:szCs w:val="26"/>
        </w:rPr>
        <w:t xml:space="preserve">Решение Совета депутатов сельского поселения Салым </w:t>
      </w:r>
      <w:r w:rsidRPr="00FE7F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19.03.2021 № 138 "О внесении изменения в решение Совета депутатов сельского поселения Салым от 29 апреля 2015 года № 125 «Об утверждении местных нормативов градостроительного проектирования муниципального образования сельское поселение Салым» (в ред. решений от 25.06.2015 № 136, 20.12.2016 № 244, 02.03.2017 № 251, 20.10.2017 № 277, от 27.08.2018 №</w:t>
      </w:r>
      <w:r w:rsidR="000D6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338, от 20.03.2020 № 88)</w:t>
      </w:r>
      <w:r w:rsidRPr="00FE7F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F5BB2" w:rsidRPr="00FE7F9D" w:rsidRDefault="009F5BB2" w:rsidP="00E44282">
      <w:pPr>
        <w:pStyle w:val="a7"/>
        <w:spacing w:line="360" w:lineRule="auto"/>
        <w:ind w:firstLine="567"/>
        <w:jc w:val="both"/>
        <w:rPr>
          <w:color w:val="FF0000"/>
          <w:sz w:val="26"/>
          <w:szCs w:val="26"/>
        </w:rPr>
      </w:pPr>
      <w:r w:rsidRPr="00FE7F9D">
        <w:rPr>
          <w:sz w:val="26"/>
          <w:szCs w:val="26"/>
        </w:rPr>
        <w:t>14. Кадастровый план территории кадастрового квартала 86:08:0010201.</w:t>
      </w:r>
    </w:p>
    <w:p w:rsidR="009F5BB2" w:rsidRPr="00FE7F9D" w:rsidRDefault="009F5BB2" w:rsidP="00E4428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15. Топографический план на территорию проектирования М 1:500.</w:t>
      </w:r>
    </w:p>
    <w:p w:rsidR="009F5BB2" w:rsidRPr="00FE7F9D" w:rsidRDefault="009F5BB2" w:rsidP="00E4428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Проект планировки и проект межевания территории подготовлен на основании Постановления администрации сельского поселения Салым от 26 марта 2021 года № 14-п «О подготовке документации по планировке территории под строительство </w:t>
      </w:r>
      <w:proofErr w:type="spellStart"/>
      <w:r w:rsidRPr="00FE7F9D">
        <w:rPr>
          <w:sz w:val="26"/>
          <w:szCs w:val="26"/>
        </w:rPr>
        <w:t>снегоприемного</w:t>
      </w:r>
      <w:proofErr w:type="spellEnd"/>
      <w:r w:rsidRPr="00FE7F9D">
        <w:rPr>
          <w:sz w:val="26"/>
          <w:szCs w:val="26"/>
        </w:rPr>
        <w:t xml:space="preserve"> пункта – полигона для складирования снеговых масс сельского поселения Салым Нефтеюганского района Ханты – Мансийского автономного округа – Югры.</w:t>
      </w:r>
    </w:p>
    <w:p w:rsidR="009F5BB2" w:rsidRPr="00E44282" w:rsidRDefault="009F5BB2" w:rsidP="00E442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Система координат принята МСК-86. </w:t>
      </w:r>
    </w:p>
    <w:p w:rsidR="009F5BB2" w:rsidRPr="00FE7F9D" w:rsidRDefault="009F5BB2" w:rsidP="00E4428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Проект планировки и проект межевания территории разработаны в целях:</w:t>
      </w:r>
    </w:p>
    <w:p w:rsidR="009F5BB2" w:rsidRPr="00FE7F9D" w:rsidRDefault="009F5BB2" w:rsidP="00E442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обеспечения устойчивого развития территорий, </w:t>
      </w:r>
      <w:r w:rsidRPr="00FE7F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детализации градостроительных решений;</w:t>
      </w:r>
    </w:p>
    <w:p w:rsidR="009F5BB2" w:rsidRPr="00FE7F9D" w:rsidRDefault="009F5BB2" w:rsidP="00E442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F9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установления параметров планируемого развития элементов планировочной структуры;</w:t>
      </w:r>
    </w:p>
    <w:p w:rsidR="00FE7F9D" w:rsidRPr="009342AF" w:rsidRDefault="009F5BB2" w:rsidP="00E442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4428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границ земельных участков, на которых расположены объекты капитального строительства</w:t>
      </w:r>
      <w:r w:rsidRPr="00FE7F9D">
        <w:rPr>
          <w:rFonts w:ascii="Times New Roman" w:hAnsi="Times New Roman" w:cs="Times New Roman"/>
          <w:sz w:val="26"/>
          <w:szCs w:val="26"/>
        </w:rPr>
        <w:t>.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Раздел 1. Графическая часть.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 xml:space="preserve"> 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Default="009F5BB2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FE7F9D" w:rsidRDefault="00FE7F9D" w:rsidP="009F5BB2">
      <w:pPr>
        <w:pStyle w:val="a7"/>
        <w:spacing w:line="360" w:lineRule="auto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rPr>
          <w:sz w:val="26"/>
          <w:szCs w:val="26"/>
        </w:rPr>
        <w:sectPr w:rsidR="009342AF" w:rsidSect="00FE7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42AF" w:rsidRDefault="009342AF" w:rsidP="009F5BB2">
      <w:pPr>
        <w:pStyle w:val="a7"/>
        <w:spacing w:line="360" w:lineRule="auto"/>
        <w:rPr>
          <w:sz w:val="26"/>
          <w:szCs w:val="26"/>
        </w:rPr>
        <w:sectPr w:rsidR="009342AF" w:rsidSect="009342A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8658225" cy="5915025"/>
            <wp:effectExtent l="0" t="0" r="9525" b="9525"/>
            <wp:docPr id="1" name="Рисунок 1" descr="C:\Users\Зинченко ЛА\Desktop\Documents\Снежные массы\Полигон для снегоприемника\на публичные слушания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нченко ЛА\Desktop\Documents\Снежные массы\Полигон для снегоприемника\на публичные слушания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B2" w:rsidRPr="00FE7F9D" w:rsidRDefault="009F5BB2" w:rsidP="009F5BB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 xml:space="preserve">Раздел 2. </w:t>
      </w:r>
      <w:proofErr w:type="gramStart"/>
      <w:r w:rsidRPr="00FE7F9D">
        <w:rPr>
          <w:sz w:val="26"/>
          <w:szCs w:val="26"/>
        </w:rPr>
        <w:t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</w:t>
      </w:r>
      <w:proofErr w:type="gramEnd"/>
      <w:r w:rsidRPr="00FE7F9D">
        <w:rPr>
          <w:sz w:val="26"/>
          <w:szCs w:val="26"/>
        </w:rPr>
        <w:t xml:space="preserve"> </w:t>
      </w:r>
      <w:proofErr w:type="gramStart"/>
      <w:r w:rsidRPr="00FE7F9D">
        <w:rPr>
          <w:sz w:val="26"/>
          <w:szCs w:val="26"/>
        </w:rPr>
        <w:t>развития социальной инфраструктуры и необходимых для развития территории в границах элемента планировочной структуры</w:t>
      </w:r>
      <w:proofErr w:type="gramEnd"/>
    </w:p>
    <w:p w:rsidR="009F5BB2" w:rsidRPr="00FE7F9D" w:rsidRDefault="009F5BB2" w:rsidP="009F5BB2">
      <w:pPr>
        <w:pStyle w:val="a7"/>
        <w:spacing w:line="360" w:lineRule="auto"/>
        <w:jc w:val="both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2.1 Общая характеристика территории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В административном отношении территория района работ входит в состав Российской Федерации</w:t>
      </w:r>
      <w:r w:rsidR="00E44282">
        <w:rPr>
          <w:sz w:val="26"/>
          <w:szCs w:val="26"/>
        </w:rPr>
        <w:t xml:space="preserve">, </w:t>
      </w:r>
      <w:r w:rsidRPr="00FE7F9D">
        <w:rPr>
          <w:sz w:val="26"/>
          <w:szCs w:val="26"/>
        </w:rPr>
        <w:t>Ханты-Мансийско</w:t>
      </w:r>
      <w:r w:rsidR="00E44282">
        <w:rPr>
          <w:sz w:val="26"/>
          <w:szCs w:val="26"/>
        </w:rPr>
        <w:t>го автономного округа – Югры,</w:t>
      </w:r>
      <w:r w:rsidRPr="00FE7F9D">
        <w:rPr>
          <w:sz w:val="26"/>
          <w:szCs w:val="26"/>
        </w:rPr>
        <w:t xml:space="preserve"> Нефт</w:t>
      </w:r>
      <w:r w:rsidR="00E44282">
        <w:rPr>
          <w:sz w:val="26"/>
          <w:szCs w:val="26"/>
        </w:rPr>
        <w:t>еюганского района, муниципального образования</w:t>
      </w:r>
      <w:r w:rsidRPr="00FE7F9D">
        <w:rPr>
          <w:sz w:val="26"/>
          <w:szCs w:val="26"/>
        </w:rPr>
        <w:t xml:space="preserve"> сельское поселение Салым.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Проект планировки разрабатывается для незастроенной территории.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Согласно карте градостроительного зонирования Правил землепользования и застройки муниципального образования сельское поселение Салым, проектируемая территория расположена в территориальной зоне - Сп</w:t>
      </w:r>
      <w:proofErr w:type="gramStart"/>
      <w:r w:rsidRPr="00FE7F9D">
        <w:rPr>
          <w:sz w:val="26"/>
          <w:szCs w:val="26"/>
        </w:rPr>
        <w:t>2</w:t>
      </w:r>
      <w:proofErr w:type="gramEnd"/>
      <w:r w:rsidRPr="00FE7F9D">
        <w:rPr>
          <w:sz w:val="26"/>
          <w:szCs w:val="26"/>
        </w:rPr>
        <w:t xml:space="preserve"> – зона складирования и захоронения отходов.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По границе проектируемой территории на северо - западе проходит кабельная линия.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Предусмотрены следующие зоны с особыми условиями использования территории: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- Санитарно – защитная зона предприятий, сооружений и иных объектов;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- Охранная зона инженерных коммуникаций.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Охранные зоны.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ab/>
        <w:t xml:space="preserve">Воздушная линия электропередачи 10 </w:t>
      </w:r>
      <w:proofErr w:type="spellStart"/>
      <w:r w:rsidRPr="00FE7F9D">
        <w:rPr>
          <w:sz w:val="26"/>
          <w:szCs w:val="26"/>
        </w:rPr>
        <w:t>кВ</w:t>
      </w:r>
      <w:proofErr w:type="spellEnd"/>
      <w:r w:rsidRPr="00FE7F9D">
        <w:rPr>
          <w:sz w:val="26"/>
          <w:szCs w:val="26"/>
        </w:rPr>
        <w:t xml:space="preserve"> –  5 м по обе стороны линии от крайних проводов при не отклонённом их положении;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Охранные зоны линий электросвязи - линия электросвязи и линейно-кабельное сооружение электросвязи – 2 м.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lastRenderedPageBreak/>
        <w:t xml:space="preserve">Для ливневых канализационных сетей охранная зона не установлена.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firstLine="567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2.2  Плотность и параметры застройки территории.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Предельные (минимальные и (или) максимальные) размеры земельных участков: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Минимальная площадь земельных участков – 2500 м</w:t>
      </w:r>
      <w:proofErr w:type="gramStart"/>
      <w:r w:rsidRPr="00FE7F9D">
        <w:rPr>
          <w:sz w:val="26"/>
          <w:szCs w:val="26"/>
        </w:rPr>
        <w:t>2</w:t>
      </w:r>
      <w:proofErr w:type="gramEnd"/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Максимальная площадь земельных участков – 500000 м</w:t>
      </w:r>
      <w:proofErr w:type="gramStart"/>
      <w:r w:rsidRPr="00FE7F9D">
        <w:rPr>
          <w:sz w:val="26"/>
          <w:szCs w:val="26"/>
        </w:rPr>
        <w:t>2</w:t>
      </w:r>
      <w:proofErr w:type="gramEnd"/>
      <w:r w:rsidRPr="00FE7F9D">
        <w:rPr>
          <w:sz w:val="26"/>
          <w:szCs w:val="26"/>
        </w:rPr>
        <w:t xml:space="preserve">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Минимальный размер земельного участка – не подлежит установлению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Максимальный размер земельного участка – не подлежит установлению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Предельное количество этажей/Предельная высота (</w:t>
      </w:r>
      <w:proofErr w:type="spellStart"/>
      <w:r w:rsidRPr="00FE7F9D">
        <w:rPr>
          <w:sz w:val="26"/>
          <w:szCs w:val="26"/>
        </w:rPr>
        <w:t>эт</w:t>
      </w:r>
      <w:proofErr w:type="spellEnd"/>
      <w:r w:rsidRPr="00FE7F9D">
        <w:rPr>
          <w:sz w:val="26"/>
          <w:szCs w:val="26"/>
        </w:rPr>
        <w:t>./м.) - -/30, для труб -/50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установлены.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Предельное количество этажей – не установлено.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(занята зданиями, строениями, сооружениями, в том числе нестационарными объектами), ко всей площади земельного участка – не установлены.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firstLine="567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2.3 Параметры планируемого развития территории.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Проектом планировки предусмотрено формирование земельного участка под строительство </w:t>
      </w:r>
      <w:proofErr w:type="spellStart"/>
      <w:r w:rsidRPr="00FE7F9D">
        <w:rPr>
          <w:sz w:val="26"/>
          <w:szCs w:val="26"/>
        </w:rPr>
        <w:t>снегоприемного</w:t>
      </w:r>
      <w:proofErr w:type="spellEnd"/>
      <w:r w:rsidRPr="00FE7F9D">
        <w:rPr>
          <w:sz w:val="26"/>
          <w:szCs w:val="26"/>
        </w:rPr>
        <w:t xml:space="preserve"> пункта – полигона для складирования снеговых масс.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Участок, отведенный под складирование снега должен иметь:</w:t>
      </w:r>
    </w:p>
    <w:p w:rsidR="009F5BB2" w:rsidRPr="00FE7F9D" w:rsidRDefault="009F5BB2" w:rsidP="009F5BB2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водонепроницаемое дно у борта;</w:t>
      </w:r>
    </w:p>
    <w:p w:rsidR="009F5BB2" w:rsidRPr="00FE7F9D" w:rsidRDefault="009F5BB2" w:rsidP="009F5BB2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proofErr w:type="spellStart"/>
      <w:r w:rsidRPr="00FE7F9D">
        <w:rPr>
          <w:sz w:val="26"/>
          <w:szCs w:val="26"/>
        </w:rPr>
        <w:t>обваловку</w:t>
      </w:r>
      <w:proofErr w:type="spellEnd"/>
      <w:r w:rsidRPr="00FE7F9D">
        <w:rPr>
          <w:sz w:val="26"/>
          <w:szCs w:val="26"/>
        </w:rPr>
        <w:t xml:space="preserve"> по всему периметру, </w:t>
      </w:r>
      <w:proofErr w:type="gramStart"/>
      <w:r w:rsidRPr="00FE7F9D">
        <w:rPr>
          <w:sz w:val="26"/>
          <w:szCs w:val="26"/>
        </w:rPr>
        <w:t>исключающую</w:t>
      </w:r>
      <w:proofErr w:type="gramEnd"/>
      <w:r w:rsidRPr="00FE7F9D">
        <w:rPr>
          <w:sz w:val="26"/>
          <w:szCs w:val="26"/>
        </w:rPr>
        <w:t xml:space="preserve"> попадание талых вод на рельеф;</w:t>
      </w:r>
    </w:p>
    <w:p w:rsidR="009F5BB2" w:rsidRPr="00FE7F9D" w:rsidRDefault="009F5BB2" w:rsidP="009F5BB2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систему очистки талой воды;</w:t>
      </w:r>
    </w:p>
    <w:p w:rsidR="009F5BB2" w:rsidRPr="00FE7F9D" w:rsidRDefault="009F5BB2" w:rsidP="009F5BB2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покрытие, допускающее движение транспорта;</w:t>
      </w:r>
    </w:p>
    <w:p w:rsidR="009F5BB2" w:rsidRPr="00FE7F9D" w:rsidRDefault="009F5BB2" w:rsidP="009F5BB2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ограждение по всему периметру;</w:t>
      </w:r>
    </w:p>
    <w:p w:rsidR="009F5BB2" w:rsidRPr="00FE7F9D" w:rsidRDefault="009F5BB2" w:rsidP="009F5BB2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контрольно – пропускной пункт, оборудованный телефонной связью для </w:t>
      </w:r>
      <w:r w:rsidR="00434B2A" w:rsidRPr="00FE7F9D">
        <w:rPr>
          <w:sz w:val="26"/>
          <w:szCs w:val="26"/>
        </w:rPr>
        <w:t>оперативного</w:t>
      </w:r>
      <w:r w:rsidRPr="00FE7F9D">
        <w:rPr>
          <w:sz w:val="26"/>
          <w:szCs w:val="26"/>
        </w:rPr>
        <w:t xml:space="preserve"> информирования служб полиции по предупреждению экологических правонарушений, о фактах  ввоза загрязненного снега. 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lastRenderedPageBreak/>
        <w:t xml:space="preserve">Полигон для складирования снега не должен размещаться над подземными инженерными коммуникациями.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Существующие объекты капитального строительства, расположенные в границе проектирования, отсутствуют.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По периметру площадки предусматривается железобетонный водонепроницаемый канал с уклоном в сторону очистных сооружений. Ширина канала – 3 м., принимается из условия очистки его средствами механизации.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Для контроля и регистрации привозимого снега запроектирован контрольно – пропускной пункт с бытовым помещением для диспетчера и бульдозериста. Контрольно – пропускной пункт необходимо обеспечить телефонной связью для оперативного информирования служб полиции по предупреждению экологических правонарушений, о фактах  ввоза загрязненного снега, в связи с чем</w:t>
      </w:r>
      <w:r w:rsidR="00A42E40">
        <w:rPr>
          <w:sz w:val="26"/>
          <w:szCs w:val="26"/>
        </w:rPr>
        <w:t>,</w:t>
      </w:r>
      <w:r w:rsidRPr="00FE7F9D">
        <w:rPr>
          <w:sz w:val="26"/>
          <w:szCs w:val="26"/>
        </w:rPr>
        <w:t xml:space="preserve"> проектом предусмотрено прокладка</w:t>
      </w:r>
      <w:r w:rsidR="00085E38">
        <w:rPr>
          <w:sz w:val="26"/>
          <w:szCs w:val="26"/>
        </w:rPr>
        <w:t xml:space="preserve"> кабельной линии от существующих линий</w:t>
      </w:r>
      <w:r w:rsidRPr="00FE7F9D">
        <w:rPr>
          <w:sz w:val="26"/>
          <w:szCs w:val="26"/>
        </w:rPr>
        <w:t>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Для полигона складирования снега предусмотрены очистные сооружения, соответствующие нормативным требованиям по взвешенным веществам и нефтепродуктам. Превышение концентрации хлоридов неизбежно при применяемых </w:t>
      </w:r>
      <w:proofErr w:type="spellStart"/>
      <w:r w:rsidRPr="00FE7F9D">
        <w:rPr>
          <w:sz w:val="26"/>
          <w:szCs w:val="26"/>
        </w:rPr>
        <w:t>противогололедных</w:t>
      </w:r>
      <w:proofErr w:type="spellEnd"/>
      <w:r w:rsidRPr="00FE7F9D">
        <w:rPr>
          <w:sz w:val="26"/>
          <w:szCs w:val="26"/>
        </w:rPr>
        <w:t xml:space="preserve"> мероприятиях, однако, с учетом разбавления городскими стоками, концентрация указанных загрязнений будет в пределах </w:t>
      </w:r>
      <w:proofErr w:type="spellStart"/>
      <w:r w:rsidRPr="00FE7F9D">
        <w:rPr>
          <w:sz w:val="26"/>
          <w:szCs w:val="26"/>
        </w:rPr>
        <w:t>рыбохозяйственных</w:t>
      </w:r>
      <w:proofErr w:type="spellEnd"/>
      <w:r w:rsidRPr="00FE7F9D">
        <w:rPr>
          <w:sz w:val="26"/>
          <w:szCs w:val="26"/>
        </w:rPr>
        <w:t xml:space="preserve"> нормативов.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Для подключения к общегородской канализации проектируется строительство дождевой канализации со смотровыми колодцами для отведения отфильтрованных талых вод с территории </w:t>
      </w:r>
      <w:proofErr w:type="spellStart"/>
      <w:r w:rsidRPr="00FE7F9D">
        <w:rPr>
          <w:sz w:val="26"/>
          <w:szCs w:val="26"/>
        </w:rPr>
        <w:t>снегоприемного</w:t>
      </w:r>
      <w:proofErr w:type="spellEnd"/>
      <w:r w:rsidRPr="00FE7F9D">
        <w:rPr>
          <w:sz w:val="26"/>
          <w:szCs w:val="26"/>
        </w:rPr>
        <w:t xml:space="preserve"> пункта.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FE7F9D">
        <w:rPr>
          <w:sz w:val="26"/>
          <w:szCs w:val="26"/>
        </w:rPr>
        <w:t>Для обеспечения проектируемой территории электроэнергией и освещением, планируется строительство  линии электропе</w:t>
      </w:r>
      <w:r w:rsidR="00F9324B">
        <w:rPr>
          <w:sz w:val="26"/>
          <w:szCs w:val="26"/>
        </w:rPr>
        <w:t xml:space="preserve">редач от существующей ЛЭП 10 </w:t>
      </w:r>
      <w:proofErr w:type="spellStart"/>
      <w:r w:rsidR="00F9324B">
        <w:rPr>
          <w:sz w:val="26"/>
          <w:szCs w:val="26"/>
        </w:rPr>
        <w:t>кВ.</w:t>
      </w:r>
      <w:proofErr w:type="spellEnd"/>
      <w:r w:rsidRPr="00FE7F9D">
        <w:rPr>
          <w:sz w:val="26"/>
          <w:szCs w:val="26"/>
        </w:rPr>
        <w:t xml:space="preserve"> </w:t>
      </w:r>
      <w:proofErr w:type="gramEnd"/>
    </w:p>
    <w:p w:rsidR="009F5BB2" w:rsidRPr="00FE7F9D" w:rsidRDefault="009F5BB2" w:rsidP="009F5BB2">
      <w:pPr>
        <w:pStyle w:val="a7"/>
        <w:spacing w:line="360" w:lineRule="auto"/>
        <w:ind w:firstLine="567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firstLine="567"/>
        <w:rPr>
          <w:sz w:val="26"/>
          <w:szCs w:val="26"/>
        </w:rPr>
      </w:pPr>
      <w:r w:rsidRPr="00FE7F9D">
        <w:rPr>
          <w:sz w:val="26"/>
          <w:szCs w:val="26"/>
        </w:rPr>
        <w:t>2.3.1 Предложения по формированию красных линий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На проектируемой территории выделены красные линии, регулирующие обозначение планируемых границ территорий общего пользования.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Красные линии установлены с учетом сложившейся застройки и совпадают с границей проектируемой территории.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Каталог координат проектируемых красных линий приведен в таблице 1.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right"/>
        <w:rPr>
          <w:sz w:val="26"/>
          <w:szCs w:val="26"/>
        </w:rPr>
      </w:pPr>
      <w:r w:rsidRPr="00FE7F9D">
        <w:rPr>
          <w:sz w:val="26"/>
          <w:szCs w:val="26"/>
        </w:rPr>
        <w:t>Таблица 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6"/>
      </w:tblGrid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точки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849697.60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3465519.86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849724.91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3465541.24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849764.83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3465572.22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849824.55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3465614.99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849846.35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3465630.75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849860.39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3465640.94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849873.55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3465650.26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849884.18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3465658.00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849825.89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3465728.05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849816.29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3465741.17</w:t>
            </w:r>
          </w:p>
        </w:tc>
      </w:tr>
      <w:tr w:rsidR="009F5BB2" w:rsidRPr="00FE7F9D" w:rsidTr="00FE7F9D">
        <w:trPr>
          <w:jc w:val="center"/>
        </w:trPr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5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849625.75</w:t>
            </w:r>
          </w:p>
        </w:tc>
        <w:tc>
          <w:tcPr>
            <w:tcW w:w="1596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3465605.86</w:t>
            </w:r>
          </w:p>
        </w:tc>
      </w:tr>
    </w:tbl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соответствии с Правилами землепользования и застройки сельского поселения Салым не подлежат установлению.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2.3.2 Транспортная инфраструктура.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Заезд на проектируемую территорию осуществляется путем строительства проезда от федеральной автодороги </w:t>
      </w:r>
      <w:proofErr w:type="gramStart"/>
      <w:r w:rsidRPr="00FE7F9D">
        <w:rPr>
          <w:sz w:val="26"/>
          <w:szCs w:val="26"/>
        </w:rPr>
        <w:t>Р</w:t>
      </w:r>
      <w:proofErr w:type="gramEnd"/>
      <w:r w:rsidRPr="00FE7F9D">
        <w:rPr>
          <w:sz w:val="26"/>
          <w:szCs w:val="26"/>
        </w:rPr>
        <w:t xml:space="preserve"> – 404 - Тюмень - Ханты-Мансийск.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Пешеходные тротуары на проектируемой территории не предусмотрены.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Общественный пассажирский транспорт на территории не предусмотрен.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2.3.3 Параметры развития системы инженерного обеспечения.</w:t>
      </w:r>
    </w:p>
    <w:p w:rsidR="009F5BB2" w:rsidRPr="00FE7F9D" w:rsidRDefault="009F5BB2" w:rsidP="009F5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440444615"/>
      <w:bookmarkStart w:id="2" w:name="_Toc446415076"/>
      <w:r w:rsidRPr="00FE7F9D">
        <w:rPr>
          <w:rFonts w:ascii="Times New Roman" w:hAnsi="Times New Roman" w:cs="Times New Roman"/>
          <w:sz w:val="26"/>
          <w:szCs w:val="26"/>
        </w:rPr>
        <w:t xml:space="preserve">2.3.3.1. </w:t>
      </w:r>
      <w:r w:rsidRPr="00FE7F9D">
        <w:rPr>
          <w:rFonts w:ascii="Times New Roman" w:hAnsi="Times New Roman" w:cs="Times New Roman"/>
          <w:bCs/>
          <w:sz w:val="26"/>
          <w:szCs w:val="26"/>
        </w:rPr>
        <w:t>Водоснабжение</w:t>
      </w:r>
      <w:r w:rsidRPr="00FE7F9D">
        <w:rPr>
          <w:rFonts w:ascii="Times New Roman" w:hAnsi="Times New Roman" w:cs="Times New Roman"/>
          <w:sz w:val="26"/>
          <w:szCs w:val="26"/>
        </w:rPr>
        <w:t>.</w:t>
      </w:r>
      <w:bookmarkEnd w:id="1"/>
      <w:bookmarkEnd w:id="2"/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В границах проекта планировки и проекта межевания мероприятия по строительству объектов водоснабжения не предусмотрены. </w:t>
      </w:r>
    </w:p>
    <w:p w:rsidR="009F5BB2" w:rsidRPr="00FE7F9D" w:rsidRDefault="009F5BB2" w:rsidP="009F5BB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lastRenderedPageBreak/>
        <w:t xml:space="preserve">2.3.3.2. </w:t>
      </w:r>
      <w:r w:rsidRPr="00FE7F9D">
        <w:rPr>
          <w:rFonts w:ascii="Times New Roman" w:hAnsi="Times New Roman" w:cs="Times New Roman"/>
          <w:bCs/>
          <w:sz w:val="26"/>
          <w:szCs w:val="26"/>
        </w:rPr>
        <w:t>Водоотведение.</w:t>
      </w:r>
    </w:p>
    <w:p w:rsidR="009F5BB2" w:rsidRPr="00FE7F9D" w:rsidRDefault="009F5BB2" w:rsidP="009F5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t>Проектом предусмотрено строительство дождевой канализации для отвода талых вод с проектируемой территории, а также смотровых колодцев.</w:t>
      </w:r>
    </w:p>
    <w:p w:rsidR="009F5BB2" w:rsidRPr="00FE7F9D" w:rsidRDefault="009F5BB2" w:rsidP="009F5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t>Расчетный расход дождевых вод с территории определяется по методу предельных интенсивностей, согласно СП 32.13330.2012 «СНиП 2.04.03-85* «Канализация. Наружные сети и сооружения».</w:t>
      </w:r>
    </w:p>
    <w:p w:rsidR="009F5BB2" w:rsidRPr="00FE7F9D" w:rsidRDefault="009F5BB2" w:rsidP="009F5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t>В соответствии с п. 4.11 СП 32.13330.2012 на очистку отправляется наиболее загрязненная часть поверхностного стока, которая образуется в периоды выпадения дождей, таяния снега и от мойки дорожных покрытий в количестве не менее 70% среднегодового объёма стока.</w:t>
      </w:r>
    </w:p>
    <w:p w:rsidR="009F5BB2" w:rsidRPr="00FE7F9D" w:rsidRDefault="009F5BB2" w:rsidP="009F5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t>Проектными решениями предусмотрено устройство дождевой канализации общей длиной 114 м. со смотровыми колодцами в количестве 3</w:t>
      </w:r>
      <w:r w:rsidRPr="00FE7F9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E7F9D">
        <w:rPr>
          <w:rFonts w:ascii="Times New Roman" w:hAnsi="Times New Roman" w:cs="Times New Roman"/>
          <w:sz w:val="26"/>
          <w:szCs w:val="26"/>
        </w:rPr>
        <w:t xml:space="preserve">шт. Отведение стоков осуществляется самотеком по закрытой сети дождевой канализации.  Присоединение к сетям </w:t>
      </w:r>
      <w:proofErr w:type="spellStart"/>
      <w:r w:rsidRPr="00FE7F9D">
        <w:rPr>
          <w:rFonts w:ascii="Times New Roman" w:hAnsi="Times New Roman" w:cs="Times New Roman"/>
          <w:sz w:val="26"/>
          <w:szCs w:val="26"/>
        </w:rPr>
        <w:t>горводостока</w:t>
      </w:r>
      <w:proofErr w:type="spellEnd"/>
      <w:r w:rsidRPr="00FE7F9D">
        <w:rPr>
          <w:rFonts w:ascii="Times New Roman" w:hAnsi="Times New Roman" w:cs="Times New Roman"/>
          <w:sz w:val="26"/>
          <w:szCs w:val="26"/>
        </w:rPr>
        <w:t xml:space="preserve"> или канализации должно выполняться в соответствии с требованиями СП 32.13330.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bCs/>
          <w:color w:val="auto"/>
          <w:sz w:val="26"/>
          <w:szCs w:val="26"/>
        </w:rPr>
      </w:pPr>
      <w:r w:rsidRPr="00FE7F9D">
        <w:rPr>
          <w:bCs/>
          <w:color w:val="auto"/>
          <w:sz w:val="26"/>
          <w:szCs w:val="26"/>
        </w:rPr>
        <w:t xml:space="preserve">2.3.3.3. Теплоснабжение. 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>В границах проекта планировки мероприятия по строительству объектов теплоснабжения проектом не предусмотрены. В границах проектирования имеются существующие сети теплоснабжения.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bCs/>
          <w:color w:val="auto"/>
          <w:sz w:val="26"/>
          <w:szCs w:val="26"/>
        </w:rPr>
      </w:pPr>
      <w:r w:rsidRPr="00FE7F9D">
        <w:rPr>
          <w:bCs/>
          <w:color w:val="auto"/>
          <w:sz w:val="26"/>
          <w:szCs w:val="26"/>
        </w:rPr>
        <w:t xml:space="preserve">2.3.3.4. Электроснабжение. 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Для электроснабжения проектируемой территории предусмотрено строительство линии электропередач – </w:t>
      </w:r>
      <w:proofErr w:type="gramStart"/>
      <w:r w:rsidRPr="00FE7F9D">
        <w:rPr>
          <w:color w:val="auto"/>
          <w:sz w:val="26"/>
          <w:szCs w:val="26"/>
        </w:rPr>
        <w:t>ВЛ</w:t>
      </w:r>
      <w:proofErr w:type="gramEnd"/>
      <w:r w:rsidRPr="00FE7F9D">
        <w:rPr>
          <w:color w:val="auto"/>
          <w:sz w:val="26"/>
          <w:szCs w:val="26"/>
        </w:rPr>
        <w:t xml:space="preserve"> 10 кВт, протяженностью</w:t>
      </w:r>
      <w:r w:rsidRPr="00FE7F9D">
        <w:rPr>
          <w:color w:val="FF0000"/>
          <w:sz w:val="26"/>
          <w:szCs w:val="26"/>
        </w:rPr>
        <w:t xml:space="preserve"> </w:t>
      </w:r>
      <w:r w:rsidRPr="00FE7F9D">
        <w:rPr>
          <w:color w:val="auto"/>
          <w:sz w:val="26"/>
          <w:szCs w:val="26"/>
        </w:rPr>
        <w:t>107 м.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bCs/>
          <w:color w:val="auto"/>
          <w:sz w:val="26"/>
          <w:szCs w:val="26"/>
        </w:rPr>
      </w:pPr>
      <w:r w:rsidRPr="00FE7F9D">
        <w:rPr>
          <w:bCs/>
          <w:color w:val="auto"/>
          <w:sz w:val="26"/>
          <w:szCs w:val="26"/>
        </w:rPr>
        <w:t xml:space="preserve">2.3.3.5. Связь и информатизация. 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Предусмотрено строительство линии связи, протяженностью 107 м. от существующей кабельной линии для телефонизации проектируемой территории. Полигон для складирования снега должен иметь контрольно – пропускной пункт, оборудованный телефонной связью, для оперативного информирования служб полиции по предупреждению экологических правонарушений, о фактах  ввоза загрязненного снега.  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bCs/>
          <w:color w:val="auto"/>
          <w:sz w:val="26"/>
          <w:szCs w:val="26"/>
        </w:rPr>
      </w:pPr>
      <w:r w:rsidRPr="00FE7F9D">
        <w:rPr>
          <w:bCs/>
          <w:color w:val="auto"/>
          <w:sz w:val="26"/>
          <w:szCs w:val="26"/>
        </w:rPr>
        <w:t>2.3.3.6. Газоснабжение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В границах проекта планировки и проекта межевания мероприятия по строительству объектов газоснабжения не предусмотрены.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lastRenderedPageBreak/>
        <w:t>2.3.3.7. Инженерная подготовка территории.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Проектом предусматривается защита от подтопления. Защита от подтопления предусматривает </w:t>
      </w:r>
      <w:r w:rsidR="002B2810">
        <w:rPr>
          <w:sz w:val="26"/>
          <w:szCs w:val="26"/>
        </w:rPr>
        <w:t>с</w:t>
      </w:r>
      <w:r w:rsidRPr="00FE7F9D">
        <w:rPr>
          <w:sz w:val="26"/>
          <w:szCs w:val="26"/>
        </w:rPr>
        <w:t xml:space="preserve">бор талых вод в водоприемники, расположенные по всему периметру проектируемой территории, с дальнейшей их фильтрацией и сбросом в проектируемую дождевую канализацию, подключенной к общегородским сетям.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2.3.4. Озеленение и благоустройство. 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Проектом предусмотрено асфальтирование проектируемой территории, установка ограждения.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firstLine="567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 xml:space="preserve">Раздел 3. </w:t>
      </w:r>
      <w:proofErr w:type="gramStart"/>
      <w:r w:rsidRPr="00FE7F9D">
        <w:rPr>
          <w:sz w:val="26"/>
          <w:szCs w:val="26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proofErr w:type="gramEnd"/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>Расчетный срок планируемого развития территории – 2024 год.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>1 этап. Разработка и утверждение проектной документации, согласование с надзорными органами.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2 этап. Выполнение вертикальной планировки. 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>3 этап. Подготовительные работы (подведение коммуникаций и инженерная подготовка территории).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4 этап. Благоустройство территории. 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Очередность, этапы и технологическая последовательность производства основных </w:t>
      </w:r>
      <w:proofErr w:type="gramStart"/>
      <w:r w:rsidRPr="00FE7F9D">
        <w:rPr>
          <w:color w:val="auto"/>
          <w:sz w:val="26"/>
          <w:szCs w:val="26"/>
        </w:rPr>
        <w:t>строительно – монтажных</w:t>
      </w:r>
      <w:proofErr w:type="gramEnd"/>
      <w:r w:rsidRPr="00FE7F9D">
        <w:rPr>
          <w:color w:val="auto"/>
          <w:sz w:val="26"/>
          <w:szCs w:val="26"/>
        </w:rPr>
        <w:t xml:space="preserve"> работ определяется в проекте организации строительства.</w:t>
      </w:r>
    </w:p>
    <w:p w:rsidR="009F5BB2" w:rsidRPr="00FE7F9D" w:rsidRDefault="009F5BB2" w:rsidP="009F5BB2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9F5BB2" w:rsidRPr="00FE7F9D" w:rsidRDefault="009F5BB2" w:rsidP="009F5BB2">
      <w:pPr>
        <w:spacing w:line="360" w:lineRule="auto"/>
        <w:ind w:left="284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7F9D">
        <w:rPr>
          <w:rFonts w:ascii="Times New Roman" w:hAnsi="Times New Roman" w:cs="Times New Roman"/>
          <w:color w:val="000000" w:themeColor="text1"/>
          <w:sz w:val="26"/>
          <w:szCs w:val="26"/>
        </w:rPr>
        <w:t>Раздел 4. Технико-экономические показатели проекта планировки</w:t>
      </w:r>
    </w:p>
    <w:p w:rsidR="009F5BB2" w:rsidRPr="00FE7F9D" w:rsidRDefault="009F5BB2" w:rsidP="009F5BB2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Технико-экономические показатели проекта планировки территории</w:t>
      </w:r>
      <w:r w:rsidRPr="00FE7F9D">
        <w:rPr>
          <w:rFonts w:ascii="Times New Roman" w:hAnsi="Times New Roman" w:cs="Times New Roman"/>
          <w:sz w:val="26"/>
          <w:szCs w:val="26"/>
        </w:rPr>
        <w:t xml:space="preserve"> приведены в таблице 1.</w:t>
      </w:r>
    </w:p>
    <w:p w:rsidR="009F5BB2" w:rsidRPr="00FE7F9D" w:rsidRDefault="009F5BB2" w:rsidP="009F5BB2">
      <w:pPr>
        <w:spacing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E7F9D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2527"/>
        <w:gridCol w:w="19"/>
        <w:gridCol w:w="1382"/>
        <w:gridCol w:w="5320"/>
      </w:tblGrid>
      <w:tr w:rsidR="009F5BB2" w:rsidRPr="00FE7F9D" w:rsidTr="00FE7F9D">
        <w:trPr>
          <w:trHeight w:val="892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FE7F9D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FE7F9D">
              <w:rPr>
                <w:bCs/>
                <w:sz w:val="26"/>
                <w:szCs w:val="26"/>
              </w:rPr>
              <w:t>п</w:t>
            </w:r>
            <w:proofErr w:type="gramEnd"/>
            <w:r w:rsidRPr="00FE7F9D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1326" w:type="pct"/>
            <w:gridSpan w:val="2"/>
            <w:vAlign w:val="center"/>
          </w:tcPr>
          <w:p w:rsidR="009F5BB2" w:rsidRPr="00FE7F9D" w:rsidRDefault="009F5BB2" w:rsidP="00FE7F9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FE7F9D">
              <w:rPr>
                <w:bCs/>
                <w:color w:val="auto"/>
                <w:sz w:val="26"/>
                <w:szCs w:val="26"/>
              </w:rPr>
              <w:t>Показатели</w:t>
            </w:r>
          </w:p>
        </w:tc>
        <w:tc>
          <w:tcPr>
            <w:tcW w:w="628" w:type="pct"/>
            <w:vAlign w:val="center"/>
          </w:tcPr>
          <w:p w:rsidR="009F5BB2" w:rsidRPr="00FE7F9D" w:rsidRDefault="009F5BB2" w:rsidP="00FE7F9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FE7F9D">
              <w:rPr>
                <w:bCs/>
                <w:color w:val="auto"/>
                <w:sz w:val="26"/>
                <w:szCs w:val="26"/>
              </w:rPr>
              <w:t>Единица измерения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Расчетный срок</w:t>
            </w:r>
          </w:p>
        </w:tc>
      </w:tr>
      <w:tr w:rsidR="009F5BB2" w:rsidRPr="00FE7F9D" w:rsidTr="00FE7F9D">
        <w:trPr>
          <w:trHeight w:val="707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15" w:type="pct"/>
            <w:gridSpan w:val="4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</w:t>
            </w:r>
          </w:p>
        </w:tc>
      </w:tr>
      <w:tr w:rsidR="009F5BB2" w:rsidRPr="00FE7F9D" w:rsidTr="00FE7F9D">
        <w:trPr>
          <w:trHeight w:val="1407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326" w:type="pct"/>
            <w:gridSpan w:val="2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Общая площадь </w:t>
            </w:r>
          </w:p>
          <w:p w:rsidR="009F5BB2" w:rsidRPr="00FE7F9D" w:rsidRDefault="009F5BB2" w:rsidP="00FE7F9D">
            <w:pPr>
              <w:pStyle w:val="Default"/>
              <w:spacing w:line="360" w:lineRule="auto"/>
              <w:rPr>
                <w:color w:val="auto"/>
                <w:sz w:val="26"/>
                <w:szCs w:val="26"/>
              </w:rPr>
            </w:pPr>
            <w:r w:rsidRPr="00FE7F9D">
              <w:rPr>
                <w:color w:val="auto"/>
                <w:sz w:val="26"/>
                <w:szCs w:val="26"/>
              </w:rPr>
              <w:t xml:space="preserve">проектируемой территории </w:t>
            </w:r>
            <w:proofErr w:type="gramStart"/>
            <w:r w:rsidRPr="00FE7F9D">
              <w:rPr>
                <w:color w:val="auto"/>
                <w:sz w:val="26"/>
                <w:szCs w:val="26"/>
              </w:rPr>
              <w:t>в</w:t>
            </w:r>
            <w:proofErr w:type="gramEnd"/>
            <w:r w:rsidRPr="00FE7F9D">
              <w:rPr>
                <w:color w:val="auto"/>
                <w:sz w:val="26"/>
                <w:szCs w:val="26"/>
              </w:rPr>
              <w:t xml:space="preserve"> </w:t>
            </w:r>
          </w:p>
          <w:p w:rsidR="009F5BB2" w:rsidRPr="00FE7F9D" w:rsidRDefault="009F5BB2" w:rsidP="00FE7F9D">
            <w:pPr>
              <w:pStyle w:val="Default"/>
              <w:spacing w:line="360" w:lineRule="auto"/>
              <w:rPr>
                <w:color w:val="auto"/>
                <w:sz w:val="26"/>
                <w:szCs w:val="26"/>
              </w:rPr>
            </w:pPr>
            <w:proofErr w:type="gramStart"/>
            <w:r w:rsidRPr="00FE7F9D">
              <w:rPr>
                <w:color w:val="auto"/>
                <w:sz w:val="26"/>
                <w:szCs w:val="26"/>
              </w:rPr>
              <w:t>границах</w:t>
            </w:r>
            <w:proofErr w:type="gramEnd"/>
            <w:r w:rsidRPr="00FE7F9D">
              <w:rPr>
                <w:color w:val="auto"/>
                <w:sz w:val="26"/>
                <w:szCs w:val="26"/>
              </w:rPr>
              <w:t xml:space="preserve"> проекта планировки</w:t>
            </w:r>
          </w:p>
        </w:tc>
        <w:tc>
          <w:tcPr>
            <w:tcW w:w="628" w:type="pct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25221</w:t>
            </w:r>
          </w:p>
        </w:tc>
      </w:tr>
      <w:tr w:rsidR="009F5BB2" w:rsidRPr="00FE7F9D" w:rsidTr="00FE7F9D">
        <w:trPr>
          <w:trHeight w:val="1407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pct"/>
            <w:gridSpan w:val="2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в </w:t>
            </w:r>
            <w:proofErr w:type="spellStart"/>
            <w:r w:rsidRPr="00FE7F9D">
              <w:rPr>
                <w:sz w:val="26"/>
                <w:szCs w:val="26"/>
              </w:rPr>
              <w:t>т.ч</w:t>
            </w:r>
            <w:proofErr w:type="spellEnd"/>
            <w:r w:rsidRPr="00FE7F9D">
              <w:rPr>
                <w:sz w:val="26"/>
                <w:szCs w:val="26"/>
              </w:rPr>
              <w:t>. «полезная» площадь, предназначенная только для складирования снега</w:t>
            </w:r>
          </w:p>
        </w:tc>
        <w:tc>
          <w:tcPr>
            <w:tcW w:w="628" w:type="pct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21377</w:t>
            </w:r>
          </w:p>
        </w:tc>
      </w:tr>
      <w:tr w:rsidR="009F5BB2" w:rsidRPr="00FE7F9D" w:rsidTr="00FE7F9D">
        <w:trPr>
          <w:trHeight w:val="396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5" w:type="pct"/>
            <w:gridSpan w:val="4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Инженерная инфраструктура</w:t>
            </w:r>
          </w:p>
        </w:tc>
      </w:tr>
      <w:tr w:rsidR="009F5BB2" w:rsidRPr="00FE7F9D" w:rsidTr="00FE7F9D">
        <w:trPr>
          <w:trHeight w:val="503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</w:tc>
      </w:tr>
      <w:tr w:rsidR="009F5BB2" w:rsidRPr="00FE7F9D" w:rsidTr="00FE7F9D">
        <w:trPr>
          <w:trHeight w:val="503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Водоприемный канал 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 xml:space="preserve">Ширина 3 м </w:t>
            </w:r>
          </w:p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637 </w:t>
            </w:r>
          </w:p>
        </w:tc>
      </w:tr>
      <w:tr w:rsidR="009F5BB2" w:rsidRPr="00FE7F9D" w:rsidTr="00FE7F9D">
        <w:trPr>
          <w:trHeight w:val="503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в </w:t>
            </w:r>
            <w:proofErr w:type="spellStart"/>
            <w:r w:rsidRPr="00FE7F9D">
              <w:rPr>
                <w:sz w:val="26"/>
                <w:szCs w:val="26"/>
              </w:rPr>
              <w:t>т.ч</w:t>
            </w:r>
            <w:proofErr w:type="spellEnd"/>
            <w:r w:rsidRPr="00FE7F9D">
              <w:rPr>
                <w:sz w:val="26"/>
                <w:szCs w:val="26"/>
              </w:rPr>
              <w:t>. фильтры 1 ступени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Длина 10, ширина 1</w:t>
            </w:r>
          </w:p>
        </w:tc>
      </w:tr>
      <w:tr w:rsidR="009F5BB2" w:rsidRPr="00FE7F9D" w:rsidTr="00FE7F9D">
        <w:trPr>
          <w:trHeight w:val="503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в </w:t>
            </w:r>
            <w:proofErr w:type="spellStart"/>
            <w:r w:rsidRPr="00FE7F9D">
              <w:rPr>
                <w:sz w:val="26"/>
                <w:szCs w:val="26"/>
              </w:rPr>
              <w:t>т.ч</w:t>
            </w:r>
            <w:proofErr w:type="spellEnd"/>
            <w:r w:rsidRPr="00FE7F9D">
              <w:rPr>
                <w:sz w:val="26"/>
                <w:szCs w:val="26"/>
              </w:rPr>
              <w:t>. фильтры 2 ступени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Длина 5, высота 0,5</w:t>
            </w:r>
          </w:p>
        </w:tc>
      </w:tr>
      <w:tr w:rsidR="009F5BB2" w:rsidRPr="00FE7F9D" w:rsidTr="00FE7F9D">
        <w:trPr>
          <w:trHeight w:val="503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Дождевая канализация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Протяженность 114</w:t>
            </w:r>
          </w:p>
        </w:tc>
      </w:tr>
      <w:tr w:rsidR="009F5BB2" w:rsidRPr="00FE7F9D" w:rsidTr="00FE7F9D">
        <w:trPr>
          <w:trHeight w:val="521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Смотровые колодцы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5BB2" w:rsidRPr="00FE7F9D" w:rsidTr="00FE7F9D">
        <w:trPr>
          <w:trHeight w:val="521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Линия электропередач 10 </w:t>
            </w:r>
            <w:proofErr w:type="spellStart"/>
            <w:r w:rsidRPr="00FE7F9D">
              <w:rPr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Протяженность 107</w:t>
            </w:r>
          </w:p>
        </w:tc>
      </w:tr>
      <w:tr w:rsidR="009F5BB2" w:rsidRPr="00FE7F9D" w:rsidTr="00FE7F9D">
        <w:trPr>
          <w:trHeight w:val="521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Кабель связи 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107 </w:t>
            </w:r>
          </w:p>
        </w:tc>
      </w:tr>
      <w:tr w:rsidR="009F5BB2" w:rsidRPr="00FE7F9D" w:rsidTr="00FE7F9D">
        <w:trPr>
          <w:trHeight w:val="521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 xml:space="preserve">Контрольно – пропускной пункт 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Площадь 67</w:t>
            </w:r>
          </w:p>
        </w:tc>
      </w:tr>
      <w:tr w:rsidR="009F5BB2" w:rsidRPr="00FE7F9D" w:rsidTr="00FE7F9D">
        <w:trPr>
          <w:trHeight w:val="521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5" w:type="pct"/>
            <w:gridSpan w:val="4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Транспортная инфраструктура</w:t>
            </w:r>
          </w:p>
        </w:tc>
      </w:tr>
      <w:tr w:rsidR="009F5BB2" w:rsidRPr="00FE7F9D" w:rsidTr="00FE7F9D">
        <w:trPr>
          <w:trHeight w:val="521"/>
        </w:trPr>
        <w:tc>
          <w:tcPr>
            <w:tcW w:w="285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pct"/>
          </w:tcPr>
          <w:p w:rsidR="009F5BB2" w:rsidRPr="00FE7F9D" w:rsidRDefault="009F5BB2" w:rsidP="00FE7F9D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FE7F9D">
              <w:rPr>
                <w:sz w:val="26"/>
                <w:szCs w:val="26"/>
              </w:rPr>
              <w:t>Проезд</w:t>
            </w:r>
          </w:p>
        </w:tc>
        <w:tc>
          <w:tcPr>
            <w:tcW w:w="640" w:type="pct"/>
            <w:gridSpan w:val="2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761" w:type="pct"/>
            <w:vAlign w:val="center"/>
          </w:tcPr>
          <w:p w:rsidR="009F5BB2" w:rsidRPr="00FE7F9D" w:rsidRDefault="009F5BB2" w:rsidP="00FE7F9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Ширина 7, протяженность 80</w:t>
            </w:r>
          </w:p>
        </w:tc>
      </w:tr>
    </w:tbl>
    <w:p w:rsidR="009F5BB2" w:rsidRPr="00FE7F9D" w:rsidRDefault="009F5BB2" w:rsidP="009F5BB2">
      <w:pPr>
        <w:pStyle w:val="Default"/>
        <w:spacing w:line="360" w:lineRule="auto"/>
        <w:ind w:firstLine="709"/>
        <w:jc w:val="center"/>
        <w:rPr>
          <w:color w:val="auto"/>
          <w:sz w:val="26"/>
          <w:szCs w:val="26"/>
        </w:rPr>
      </w:pP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bCs/>
          <w:color w:val="auto"/>
          <w:sz w:val="26"/>
          <w:szCs w:val="26"/>
        </w:rPr>
      </w:pPr>
    </w:p>
    <w:p w:rsidR="009F5BB2" w:rsidRPr="00FE7F9D" w:rsidRDefault="009F5BB2" w:rsidP="009F5BB2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bCs/>
          <w:color w:val="auto"/>
          <w:sz w:val="26"/>
          <w:szCs w:val="26"/>
        </w:rPr>
      </w:pP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bCs/>
          <w:color w:val="auto"/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Pr="00FE7F9D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D2516F" w:rsidRDefault="00D2516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D2516F" w:rsidRDefault="00D2516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D2516F" w:rsidRDefault="00D2516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D2516F" w:rsidRDefault="00D2516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Pr="00FE7F9D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 xml:space="preserve">ДОКУМЕНТАЦИЯ ПО ПЛАНИРОВКЕ ТЕРРИТОРИИ 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 xml:space="preserve">под строительство </w:t>
      </w:r>
      <w:proofErr w:type="spellStart"/>
      <w:r w:rsidRPr="00FE7F9D">
        <w:rPr>
          <w:sz w:val="26"/>
          <w:szCs w:val="26"/>
        </w:rPr>
        <w:t>снегоприемного</w:t>
      </w:r>
      <w:proofErr w:type="spellEnd"/>
      <w:r w:rsidRPr="00FE7F9D">
        <w:rPr>
          <w:sz w:val="26"/>
          <w:szCs w:val="26"/>
        </w:rPr>
        <w:t xml:space="preserve"> пункта – полигона для складирования снеговых масс сельского поселения Салым Нефтеюганского района 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Ханты - Мансийского автономного округа – Югры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 xml:space="preserve">Проект межевания территории 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Основная часть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Том 3</w:t>
      </w: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rPr>
          <w:sz w:val="26"/>
          <w:szCs w:val="26"/>
        </w:rPr>
      </w:pPr>
    </w:p>
    <w:p w:rsidR="009F5BB2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342AF" w:rsidRPr="00FE7F9D" w:rsidRDefault="009342A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t>2021 г.</w:t>
      </w:r>
    </w:p>
    <w:p w:rsidR="00D2516F" w:rsidRDefault="00D2516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D2516F" w:rsidRPr="00FE7F9D" w:rsidRDefault="00D2516F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434B2A">
      <w:pPr>
        <w:pStyle w:val="a7"/>
        <w:spacing w:line="360" w:lineRule="auto"/>
        <w:ind w:firstLine="709"/>
        <w:jc w:val="center"/>
        <w:rPr>
          <w:sz w:val="26"/>
          <w:szCs w:val="26"/>
        </w:rPr>
      </w:pPr>
      <w:r w:rsidRPr="00FE7F9D">
        <w:rPr>
          <w:sz w:val="26"/>
          <w:szCs w:val="26"/>
        </w:rPr>
        <w:lastRenderedPageBreak/>
        <w:t>1. 1 Перечень и сведения о площади образуемых земельных участков, в том числе в</w:t>
      </w:r>
      <w:r w:rsidR="00434B2A">
        <w:rPr>
          <w:sz w:val="26"/>
          <w:szCs w:val="26"/>
        </w:rPr>
        <w:t>озможные способы их образования</w:t>
      </w:r>
    </w:p>
    <w:p w:rsidR="009F5BB2" w:rsidRPr="00FE7F9D" w:rsidRDefault="009F5BB2" w:rsidP="009F5BB2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Проект межевания разрабатывается в составе проекта планировки территории в целях установления границы земельного участка, предназначенного для размещения </w:t>
      </w:r>
      <w:proofErr w:type="spellStart"/>
      <w:r w:rsidRPr="00FE7F9D">
        <w:rPr>
          <w:sz w:val="26"/>
          <w:szCs w:val="26"/>
        </w:rPr>
        <w:t>снегоприемного</w:t>
      </w:r>
      <w:proofErr w:type="spellEnd"/>
      <w:r w:rsidRPr="00FE7F9D">
        <w:rPr>
          <w:sz w:val="26"/>
          <w:szCs w:val="26"/>
        </w:rPr>
        <w:t xml:space="preserve"> пункта –</w:t>
      </w:r>
      <w:r w:rsidR="00106FD9">
        <w:rPr>
          <w:sz w:val="26"/>
          <w:szCs w:val="26"/>
        </w:rPr>
        <w:t xml:space="preserve"> </w:t>
      </w:r>
      <w:r w:rsidRPr="00FE7F9D">
        <w:rPr>
          <w:sz w:val="26"/>
          <w:szCs w:val="26"/>
        </w:rPr>
        <w:t>полигона для складирования снеговых м</w:t>
      </w:r>
      <w:r w:rsidR="00106FD9">
        <w:rPr>
          <w:sz w:val="26"/>
          <w:szCs w:val="26"/>
        </w:rPr>
        <w:t xml:space="preserve">асс сельского поселения Салым. </w:t>
      </w:r>
      <w:r w:rsidRPr="00FE7F9D">
        <w:rPr>
          <w:sz w:val="26"/>
          <w:szCs w:val="26"/>
        </w:rPr>
        <w:t xml:space="preserve"> Проектом межевания предусматривается образование земельного участка в отношении незастроенной территории. </w:t>
      </w:r>
    </w:p>
    <w:p w:rsidR="009F5BB2" w:rsidRPr="00FE7F9D" w:rsidRDefault="009F5BB2" w:rsidP="009F5BB2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Площадь проектируемой территории  – </w:t>
      </w:r>
      <w:r w:rsidRPr="00FE7F9D">
        <w:rPr>
          <w:color w:val="000000" w:themeColor="text1"/>
          <w:sz w:val="26"/>
          <w:szCs w:val="26"/>
        </w:rPr>
        <w:t>25221</w:t>
      </w:r>
      <w:r w:rsidR="00106FD9">
        <w:rPr>
          <w:sz w:val="26"/>
          <w:szCs w:val="26"/>
        </w:rPr>
        <w:t xml:space="preserve"> кв. м.</w:t>
      </w:r>
      <w:r w:rsidRPr="00FE7F9D">
        <w:rPr>
          <w:sz w:val="26"/>
          <w:szCs w:val="26"/>
        </w:rPr>
        <w:t xml:space="preserve"> Предусмотрено образование из земель неразграниченной государственной собственности.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>Размер земельного участка в границах проектируемой территории устанавливался с учетом градостроительных нормативов и правил, действующих в период застройки территорий.</w:t>
      </w:r>
    </w:p>
    <w:p w:rsidR="009F5BB2" w:rsidRPr="00FE7F9D" w:rsidRDefault="009F5BB2" w:rsidP="009F5BB2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FE7F9D">
        <w:rPr>
          <w:color w:val="auto"/>
          <w:sz w:val="26"/>
          <w:szCs w:val="26"/>
        </w:rPr>
        <w:t xml:space="preserve">Настоящим проектом не установлены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числе, в отношении которых предполагается изъятие и (или) резервирование для государственных или муниципальных нужд. 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Размер участка и проверка на соответствие градостроительным регламентам производились в соответствии с правилами землепользования и застройки. Согласно ПЗЗ, для зоны складирования и захоронения отходов  (СП</w:t>
      </w:r>
      <w:proofErr w:type="gramStart"/>
      <w:r w:rsidRPr="00FE7F9D">
        <w:rPr>
          <w:color w:val="000000"/>
          <w:sz w:val="26"/>
          <w:szCs w:val="26"/>
          <w:shd w:val="clear" w:color="auto" w:fill="FFFFFF"/>
        </w:rPr>
        <w:t>2</w:t>
      </w:r>
      <w:proofErr w:type="gramEnd"/>
      <w:r w:rsidRPr="00FE7F9D">
        <w:rPr>
          <w:color w:val="000000"/>
          <w:sz w:val="26"/>
          <w:szCs w:val="26"/>
          <w:shd w:val="clear" w:color="auto" w:fill="FFFFFF"/>
        </w:rPr>
        <w:t>) установлены максимальный и минимальный размеры земельных участков. Формируемый земельный участок не превышает допустимые предельные размеры.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 xml:space="preserve">Общие сведения об образуемых и (или) изменяемых земельных участках, о способах их образования приведены в таблице 3. 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right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Таблица 3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025"/>
        <w:gridCol w:w="1857"/>
        <w:gridCol w:w="1961"/>
        <w:gridCol w:w="933"/>
        <w:gridCol w:w="2233"/>
      </w:tblGrid>
      <w:tr w:rsidR="009F5BB2" w:rsidRPr="00FE7F9D" w:rsidTr="00FE7F9D">
        <w:tc>
          <w:tcPr>
            <w:tcW w:w="562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 xml:space="preserve">№ </w:t>
            </w:r>
            <w:proofErr w:type="gramStart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2025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Кадастровый/ условный номер</w:t>
            </w:r>
          </w:p>
        </w:tc>
        <w:tc>
          <w:tcPr>
            <w:tcW w:w="1857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Адрес</w:t>
            </w:r>
          </w:p>
        </w:tc>
        <w:tc>
          <w:tcPr>
            <w:tcW w:w="1961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Вид разрешенного использования</w:t>
            </w:r>
          </w:p>
        </w:tc>
        <w:tc>
          <w:tcPr>
            <w:tcW w:w="933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 xml:space="preserve">Площадь, </w:t>
            </w:r>
            <w:proofErr w:type="spellStart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кв.м</w:t>
            </w:r>
            <w:proofErr w:type="spellEnd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33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Возможный способ образования</w:t>
            </w:r>
          </w:p>
        </w:tc>
      </w:tr>
      <w:tr w:rsidR="009F5BB2" w:rsidRPr="00FE7F9D" w:rsidTr="00FE7F9D">
        <w:tc>
          <w:tcPr>
            <w:tcW w:w="562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025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86:08:0010201:ЗУ</w:t>
            </w:r>
            <w:proofErr w:type="gramStart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proofErr w:type="gramEnd"/>
          </w:p>
        </w:tc>
        <w:tc>
          <w:tcPr>
            <w:tcW w:w="1857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Ханты-Мансийский автономный округ - Югр</w:t>
            </w:r>
            <w:r w:rsidR="00106FD9">
              <w:rPr>
                <w:color w:val="000000"/>
                <w:sz w:val="26"/>
                <w:szCs w:val="26"/>
                <w:shd w:val="clear" w:color="auto" w:fill="FFFFFF"/>
              </w:rPr>
              <w:t xml:space="preserve">а, Нефтеюганский район, </w:t>
            </w:r>
            <w:proofErr w:type="spellStart"/>
            <w:r w:rsidR="00106FD9">
              <w:rPr>
                <w:color w:val="000000"/>
                <w:sz w:val="26"/>
                <w:szCs w:val="26"/>
                <w:shd w:val="clear" w:color="auto" w:fill="FFFFFF"/>
              </w:rPr>
              <w:t>с.п</w:t>
            </w:r>
            <w:proofErr w:type="spellEnd"/>
            <w:r w:rsidR="00106FD9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Салым</w:t>
            </w:r>
          </w:p>
        </w:tc>
        <w:tc>
          <w:tcPr>
            <w:tcW w:w="1961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Специальная деятельность</w:t>
            </w:r>
          </w:p>
        </w:tc>
        <w:tc>
          <w:tcPr>
            <w:tcW w:w="933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25221</w:t>
            </w:r>
          </w:p>
        </w:tc>
        <w:tc>
          <w:tcPr>
            <w:tcW w:w="2233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 xml:space="preserve">образование из земель неразграниченной государственной собственности </w:t>
            </w:r>
          </w:p>
        </w:tc>
      </w:tr>
    </w:tbl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lastRenderedPageBreak/>
        <w:t>1.2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Земельные участки, которые будут отнесены к территориям общего пользования или имуществу общего пользования – отсутствуют.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 xml:space="preserve">1.3 Вид разрешенного использования образуемых земельных участков в соответствии с проектом планировки территории в случаях, предусмотренных </w:t>
      </w:r>
      <w:r w:rsidR="00A30EF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E7F9D">
        <w:rPr>
          <w:color w:val="000000"/>
          <w:sz w:val="26"/>
          <w:szCs w:val="26"/>
          <w:shd w:val="clear" w:color="auto" w:fill="FFFFFF"/>
        </w:rPr>
        <w:t>ГрК</w:t>
      </w:r>
      <w:proofErr w:type="spellEnd"/>
      <w:r w:rsidRPr="00FE7F9D">
        <w:rPr>
          <w:color w:val="000000"/>
          <w:sz w:val="26"/>
          <w:szCs w:val="26"/>
          <w:shd w:val="clear" w:color="auto" w:fill="FFFFFF"/>
        </w:rPr>
        <w:t>.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Виды разрешенного использования образуемых земельных участков приведены в таблице 4.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right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Таблица 4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977"/>
        <w:gridCol w:w="5352"/>
      </w:tblGrid>
      <w:tr w:rsidR="009F5BB2" w:rsidRPr="00FE7F9D" w:rsidTr="00FE7F9D">
        <w:trPr>
          <w:jc w:val="center"/>
        </w:trPr>
        <w:tc>
          <w:tcPr>
            <w:tcW w:w="1242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spacing w:line="360" w:lineRule="auto"/>
              <w:ind w:right="7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 xml:space="preserve">№ </w:t>
            </w:r>
            <w:proofErr w:type="gramStart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2977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spacing w:line="360" w:lineRule="auto"/>
              <w:ind w:right="7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Условный номер участка</w:t>
            </w:r>
          </w:p>
        </w:tc>
        <w:tc>
          <w:tcPr>
            <w:tcW w:w="5352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spacing w:line="360" w:lineRule="auto"/>
              <w:ind w:right="7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Вид разрешенного использования земельного участка</w:t>
            </w:r>
          </w:p>
        </w:tc>
      </w:tr>
      <w:tr w:rsidR="009F5BB2" w:rsidRPr="00FE7F9D" w:rsidTr="00FE7F9D">
        <w:trPr>
          <w:jc w:val="center"/>
        </w:trPr>
        <w:tc>
          <w:tcPr>
            <w:tcW w:w="1242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spacing w:line="360" w:lineRule="auto"/>
              <w:ind w:right="7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spacing w:line="360" w:lineRule="auto"/>
              <w:ind w:right="7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86:08:0010201:ЗУ</w:t>
            </w:r>
            <w:proofErr w:type="gramStart"/>
            <w:r w:rsidRPr="00FE7F9D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proofErr w:type="gramEnd"/>
          </w:p>
        </w:tc>
        <w:tc>
          <w:tcPr>
            <w:tcW w:w="5352" w:type="dxa"/>
          </w:tcPr>
          <w:p w:rsidR="009F5BB2" w:rsidRPr="00FE7F9D" w:rsidRDefault="009F5BB2" w:rsidP="00FE7F9D">
            <w:pPr>
              <w:pStyle w:val="a7"/>
              <w:tabs>
                <w:tab w:val="center" w:pos="-959"/>
                <w:tab w:val="left" w:pos="-900"/>
                <w:tab w:val="left" w:pos="-540"/>
                <w:tab w:val="left" w:pos="175"/>
                <w:tab w:val="left" w:pos="317"/>
                <w:tab w:val="left" w:pos="1496"/>
              </w:tabs>
              <w:ind w:right="7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E7F9D">
              <w:rPr>
                <w:bCs/>
                <w:sz w:val="26"/>
                <w:szCs w:val="26"/>
              </w:rPr>
              <w:t>Специальная деятельность</w:t>
            </w:r>
          </w:p>
        </w:tc>
      </w:tr>
    </w:tbl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9F5BB2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1.4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</w:p>
    <w:p w:rsidR="00A30EF5" w:rsidRPr="00FE7F9D" w:rsidRDefault="00A30EF5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Образуемый земельный участок расположен вне границ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9F5BB2" w:rsidRPr="00FE7F9D" w:rsidRDefault="009F5BB2" w:rsidP="009F5BB2">
      <w:pPr>
        <w:pStyle w:val="a7"/>
        <w:tabs>
          <w:tab w:val="center" w:pos="-959"/>
          <w:tab w:val="left" w:pos="-900"/>
          <w:tab w:val="left" w:pos="-540"/>
          <w:tab w:val="left" w:pos="175"/>
          <w:tab w:val="left" w:pos="317"/>
          <w:tab w:val="left" w:pos="1496"/>
        </w:tabs>
        <w:spacing w:line="360" w:lineRule="auto"/>
        <w:ind w:right="78"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E7F9D">
        <w:rPr>
          <w:color w:val="000000"/>
          <w:sz w:val="26"/>
          <w:szCs w:val="26"/>
          <w:shd w:val="clear" w:color="auto" w:fill="FFFFFF"/>
        </w:rPr>
        <w:t>1.5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9F5BB2" w:rsidRPr="00FE7F9D" w:rsidRDefault="009F5BB2" w:rsidP="009F5BB2">
      <w:pPr>
        <w:pStyle w:val="a7"/>
        <w:spacing w:line="360" w:lineRule="auto"/>
        <w:ind w:firstLine="567"/>
        <w:jc w:val="both"/>
        <w:rPr>
          <w:sz w:val="26"/>
          <w:szCs w:val="26"/>
        </w:rPr>
      </w:pPr>
      <w:r w:rsidRPr="00FE7F9D">
        <w:rPr>
          <w:sz w:val="26"/>
          <w:szCs w:val="26"/>
        </w:rPr>
        <w:t xml:space="preserve">Координаты характерных точек границ территории, в отношении которой утвержден проект межевания, определяются в соответствии с требованиями к </w:t>
      </w:r>
      <w:r w:rsidRPr="00FE7F9D">
        <w:rPr>
          <w:sz w:val="26"/>
          <w:szCs w:val="26"/>
        </w:rPr>
        <w:lastRenderedPageBreak/>
        <w:t xml:space="preserve">точности определения координат характерных точек границ, установленных в соответствии с Градостроительным Кодексом Российской Федерации. </w:t>
      </w:r>
    </w:p>
    <w:p w:rsidR="009F5BB2" w:rsidRPr="00FE7F9D" w:rsidRDefault="009F5BB2" w:rsidP="009F5BB2">
      <w:pPr>
        <w:pStyle w:val="a7"/>
        <w:spacing w:line="360" w:lineRule="auto"/>
        <w:jc w:val="both"/>
        <w:rPr>
          <w:sz w:val="26"/>
          <w:szCs w:val="26"/>
        </w:rPr>
      </w:pPr>
      <w:r w:rsidRPr="00FE7F9D">
        <w:rPr>
          <w:sz w:val="26"/>
          <w:szCs w:val="26"/>
        </w:rPr>
        <w:t>Перечень координат характерных точек границ образуемых земельных участков приведен в таблице 5.</w:t>
      </w:r>
    </w:p>
    <w:p w:rsidR="009F5BB2" w:rsidRPr="00FE7F9D" w:rsidRDefault="009F5BB2" w:rsidP="009F5BB2">
      <w:pPr>
        <w:pStyle w:val="a7"/>
        <w:spacing w:line="360" w:lineRule="auto"/>
        <w:jc w:val="right"/>
        <w:rPr>
          <w:sz w:val="26"/>
          <w:szCs w:val="26"/>
        </w:rPr>
      </w:pPr>
      <w:r w:rsidRPr="00FE7F9D">
        <w:rPr>
          <w:sz w:val="26"/>
          <w:szCs w:val="26"/>
        </w:rPr>
        <w:t>Таблица 5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2"/>
        <w:gridCol w:w="2393"/>
      </w:tblGrid>
      <w:tr w:rsidR="009F5BB2" w:rsidRPr="00FE7F9D" w:rsidTr="00FE7F9D">
        <w:trPr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E7F9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E7F9D">
              <w:rPr>
                <w:b/>
                <w:sz w:val="26"/>
                <w:szCs w:val="26"/>
              </w:rPr>
              <w:t>п</w:t>
            </w:r>
            <w:proofErr w:type="gramEnd"/>
            <w:r w:rsidRPr="00FE7F9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FE7F9D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pStyle w:val="a7"/>
              <w:spacing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FE7F9D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9F5BB2" w:rsidRPr="00FE7F9D" w:rsidTr="00FE7F9D">
        <w:trPr>
          <w:jc w:val="center"/>
        </w:trPr>
        <w:tc>
          <w:tcPr>
            <w:tcW w:w="7178" w:type="dxa"/>
            <w:gridSpan w:val="3"/>
          </w:tcPr>
          <w:p w:rsidR="009F5BB2" w:rsidRPr="00FE7F9D" w:rsidRDefault="009F5BB2" w:rsidP="00FE7F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b/>
                <w:sz w:val="26"/>
                <w:szCs w:val="26"/>
              </w:rPr>
              <w:t>:ЗУ</w:t>
            </w:r>
            <w:proofErr w:type="gramStart"/>
            <w:r w:rsidRPr="00FE7F9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</w:p>
        </w:tc>
      </w:tr>
      <w:tr w:rsidR="009F5BB2" w:rsidRPr="00FE7F9D" w:rsidTr="00FE7F9D">
        <w:trPr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849697.60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3465519.86</w:t>
            </w:r>
          </w:p>
        </w:tc>
      </w:tr>
      <w:tr w:rsidR="009F5BB2" w:rsidRPr="00FE7F9D" w:rsidTr="00FE7F9D">
        <w:trPr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849724.91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3465541.24</w:t>
            </w:r>
          </w:p>
        </w:tc>
      </w:tr>
      <w:tr w:rsidR="009F5BB2" w:rsidRPr="00FE7F9D" w:rsidTr="00FE7F9D">
        <w:trPr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849764.83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3465572.22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849824.55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3465614.99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849846.35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3465630.75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849860.39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3465640.94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849873.55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3465650.26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849884.18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3465658.00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849825.89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3465728.05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849816.29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3465741.17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849625.75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3465605.86</w:t>
            </w:r>
          </w:p>
        </w:tc>
      </w:tr>
      <w:tr w:rsidR="009F5BB2" w:rsidRPr="00FE7F9D" w:rsidTr="00FE7F9D">
        <w:trPr>
          <w:trHeight w:val="334"/>
          <w:jc w:val="center"/>
        </w:trPr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92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849697.60</w:t>
            </w:r>
          </w:p>
        </w:tc>
        <w:tc>
          <w:tcPr>
            <w:tcW w:w="2393" w:type="dxa"/>
          </w:tcPr>
          <w:p w:rsidR="009F5BB2" w:rsidRPr="00FE7F9D" w:rsidRDefault="009F5BB2" w:rsidP="00FE7F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F9D">
              <w:rPr>
                <w:rFonts w:ascii="Times New Roman" w:hAnsi="Times New Roman" w:cs="Times New Roman"/>
                <w:sz w:val="26"/>
                <w:szCs w:val="26"/>
              </w:rPr>
              <w:t>3465519.86</w:t>
            </w:r>
          </w:p>
        </w:tc>
      </w:tr>
    </w:tbl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ind w:left="360"/>
        <w:jc w:val="center"/>
        <w:rPr>
          <w:sz w:val="26"/>
          <w:szCs w:val="26"/>
        </w:rPr>
      </w:pPr>
    </w:p>
    <w:p w:rsidR="009F5BB2" w:rsidRPr="00FE7F9D" w:rsidRDefault="009F5BB2" w:rsidP="009F5BB2">
      <w:pPr>
        <w:pStyle w:val="a7"/>
        <w:spacing w:line="360" w:lineRule="auto"/>
        <w:rPr>
          <w:sz w:val="26"/>
          <w:szCs w:val="26"/>
        </w:rPr>
      </w:pPr>
    </w:p>
    <w:p w:rsidR="003B72C6" w:rsidRDefault="003B72C6">
      <w:pPr>
        <w:rPr>
          <w:rFonts w:ascii="Times New Roman" w:hAnsi="Times New Roman" w:cs="Times New Roman"/>
          <w:sz w:val="26"/>
          <w:szCs w:val="26"/>
        </w:rPr>
      </w:pPr>
    </w:p>
    <w:p w:rsidR="00434B2A" w:rsidRDefault="00434B2A">
      <w:pPr>
        <w:rPr>
          <w:rFonts w:ascii="Times New Roman" w:hAnsi="Times New Roman" w:cs="Times New Roman"/>
          <w:sz w:val="26"/>
          <w:szCs w:val="26"/>
        </w:rPr>
      </w:pPr>
    </w:p>
    <w:p w:rsidR="00434B2A" w:rsidRDefault="00434B2A">
      <w:pPr>
        <w:rPr>
          <w:rFonts w:ascii="Times New Roman" w:hAnsi="Times New Roman" w:cs="Times New Roman"/>
          <w:sz w:val="26"/>
          <w:szCs w:val="26"/>
        </w:rPr>
      </w:pPr>
    </w:p>
    <w:p w:rsidR="00434B2A" w:rsidRDefault="00434B2A">
      <w:pPr>
        <w:rPr>
          <w:rFonts w:ascii="Times New Roman" w:hAnsi="Times New Roman" w:cs="Times New Roman"/>
          <w:sz w:val="26"/>
          <w:szCs w:val="26"/>
        </w:rPr>
      </w:pPr>
    </w:p>
    <w:p w:rsidR="00434B2A" w:rsidRDefault="00434B2A">
      <w:pPr>
        <w:rPr>
          <w:rFonts w:ascii="Times New Roman" w:hAnsi="Times New Roman" w:cs="Times New Roman"/>
          <w:sz w:val="26"/>
          <w:szCs w:val="26"/>
        </w:rPr>
      </w:pPr>
    </w:p>
    <w:p w:rsidR="00434B2A" w:rsidRDefault="00434B2A">
      <w:pPr>
        <w:rPr>
          <w:rFonts w:ascii="Times New Roman" w:hAnsi="Times New Roman" w:cs="Times New Roman"/>
          <w:sz w:val="26"/>
          <w:szCs w:val="26"/>
        </w:rPr>
        <w:sectPr w:rsidR="00434B2A" w:rsidSect="00FE7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4B2A" w:rsidRDefault="00434B2A">
      <w:pPr>
        <w:rPr>
          <w:rFonts w:ascii="Times New Roman" w:hAnsi="Times New Roman" w:cs="Times New Roman"/>
          <w:sz w:val="26"/>
          <w:szCs w:val="26"/>
        </w:rPr>
        <w:sectPr w:rsidR="00434B2A" w:rsidSect="00434B2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713D676" wp14:editId="6F1734F2">
            <wp:extent cx="8658225" cy="5743575"/>
            <wp:effectExtent l="0" t="0" r="9525" b="9525"/>
            <wp:docPr id="2" name="Рисунок 2" descr="C:\Users\Зинченко ЛА\Desktop\Documents\Снежные массы\Полигон для снегоприемника\на публичные слушания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нченко ЛА\Desktop\Documents\Снежные массы\Полигон для снегоприемника\на публичные слушания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2A" w:rsidRPr="00FE7F9D" w:rsidRDefault="00434B2A">
      <w:pPr>
        <w:rPr>
          <w:rFonts w:ascii="Times New Roman" w:hAnsi="Times New Roman" w:cs="Times New Roman"/>
          <w:sz w:val="26"/>
          <w:szCs w:val="26"/>
        </w:rPr>
      </w:pPr>
    </w:p>
    <w:sectPr w:rsidR="00434B2A" w:rsidRPr="00FE7F9D" w:rsidSect="00FE7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A6151"/>
    <w:multiLevelType w:val="hybridMultilevel"/>
    <w:tmpl w:val="81620CBC"/>
    <w:lvl w:ilvl="0" w:tplc="CA60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F045A"/>
    <w:multiLevelType w:val="hybridMultilevel"/>
    <w:tmpl w:val="A0464E52"/>
    <w:lvl w:ilvl="0" w:tplc="4D367A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1C0CD4"/>
    <w:multiLevelType w:val="hybridMultilevel"/>
    <w:tmpl w:val="ED92A540"/>
    <w:lvl w:ilvl="0" w:tplc="97727AF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36"/>
    <w:rsid w:val="000305AE"/>
    <w:rsid w:val="00085E38"/>
    <w:rsid w:val="000D6F8E"/>
    <w:rsid w:val="000F6138"/>
    <w:rsid w:val="00106FD9"/>
    <w:rsid w:val="00154A4C"/>
    <w:rsid w:val="002B2810"/>
    <w:rsid w:val="002D4040"/>
    <w:rsid w:val="00345086"/>
    <w:rsid w:val="003B72C6"/>
    <w:rsid w:val="003C38E9"/>
    <w:rsid w:val="00434B2A"/>
    <w:rsid w:val="005E6EEB"/>
    <w:rsid w:val="005F00FC"/>
    <w:rsid w:val="00614544"/>
    <w:rsid w:val="0068365F"/>
    <w:rsid w:val="007A64D3"/>
    <w:rsid w:val="00824A0C"/>
    <w:rsid w:val="008D29D2"/>
    <w:rsid w:val="009342AF"/>
    <w:rsid w:val="009646F3"/>
    <w:rsid w:val="009A3679"/>
    <w:rsid w:val="009F5BB2"/>
    <w:rsid w:val="00A10636"/>
    <w:rsid w:val="00A30EF5"/>
    <w:rsid w:val="00A42E40"/>
    <w:rsid w:val="00B71EFF"/>
    <w:rsid w:val="00B93C50"/>
    <w:rsid w:val="00B954E9"/>
    <w:rsid w:val="00C35B3E"/>
    <w:rsid w:val="00C4768E"/>
    <w:rsid w:val="00C55C60"/>
    <w:rsid w:val="00CD34CB"/>
    <w:rsid w:val="00D2516F"/>
    <w:rsid w:val="00DD7498"/>
    <w:rsid w:val="00E134F4"/>
    <w:rsid w:val="00E44282"/>
    <w:rsid w:val="00F9324B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uiPriority w:val="10"/>
    <w:locked/>
    <w:rsid w:val="00B71EFF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uiPriority w:val="10"/>
    <w:qFormat/>
    <w:rsid w:val="00B71E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B7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aliases w:val="Без интервала для таблиц"/>
    <w:link w:val="a6"/>
    <w:qFormat/>
    <w:rsid w:val="00B71EFF"/>
    <w:pPr>
      <w:spacing w:after="0" w:line="240" w:lineRule="auto"/>
    </w:pPr>
  </w:style>
  <w:style w:type="character" w:customStyle="1" w:styleId="a6">
    <w:name w:val="Без интервала Знак"/>
    <w:aliases w:val="Без интервала для таблиц Знак"/>
    <w:link w:val="a5"/>
    <w:rsid w:val="00B71EFF"/>
  </w:style>
  <w:style w:type="paragraph" w:styleId="a7">
    <w:name w:val="header"/>
    <w:aliases w:val="ВерхКолонтитул, Знак4,Знак4"/>
    <w:basedOn w:val="a"/>
    <w:link w:val="a8"/>
    <w:rsid w:val="009F5B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, Знак4 Знак,Знак4 Знак"/>
    <w:basedOn w:val="a0"/>
    <w:link w:val="a7"/>
    <w:rsid w:val="009F5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5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F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2AF"/>
    <w:rPr>
      <w:rFonts w:ascii="Tahoma" w:hAnsi="Tahoma" w:cs="Tahoma"/>
      <w:sz w:val="16"/>
      <w:szCs w:val="16"/>
    </w:rPr>
  </w:style>
  <w:style w:type="paragraph" w:styleId="ac">
    <w:name w:val="List Paragraph"/>
    <w:aliases w:val="мой,ПАРАГРАФ,List Paragraph,Абзац списка1,Абзац списка ПОС"/>
    <w:basedOn w:val="a"/>
    <w:link w:val="ad"/>
    <w:uiPriority w:val="99"/>
    <w:qFormat/>
    <w:rsid w:val="008D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мой Знак,ПАРАГРАФ Знак,List Paragraph Знак,Абзац списка1 Знак,Абзац списка ПОС Знак"/>
    <w:link w:val="ac"/>
    <w:uiPriority w:val="99"/>
    <w:locked/>
    <w:rsid w:val="008D2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uiPriority w:val="10"/>
    <w:locked/>
    <w:rsid w:val="00B71EFF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uiPriority w:val="10"/>
    <w:qFormat/>
    <w:rsid w:val="00B71E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B7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aliases w:val="Без интервала для таблиц"/>
    <w:link w:val="a6"/>
    <w:qFormat/>
    <w:rsid w:val="00B71EFF"/>
    <w:pPr>
      <w:spacing w:after="0" w:line="240" w:lineRule="auto"/>
    </w:pPr>
  </w:style>
  <w:style w:type="character" w:customStyle="1" w:styleId="a6">
    <w:name w:val="Без интервала Знак"/>
    <w:aliases w:val="Без интервала для таблиц Знак"/>
    <w:link w:val="a5"/>
    <w:rsid w:val="00B71EFF"/>
  </w:style>
  <w:style w:type="paragraph" w:styleId="a7">
    <w:name w:val="header"/>
    <w:aliases w:val="ВерхКолонтитул, Знак4,Знак4"/>
    <w:basedOn w:val="a"/>
    <w:link w:val="a8"/>
    <w:rsid w:val="009F5B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, Знак4 Знак,Знак4 Знак"/>
    <w:basedOn w:val="a0"/>
    <w:link w:val="a7"/>
    <w:rsid w:val="009F5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5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F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2AF"/>
    <w:rPr>
      <w:rFonts w:ascii="Tahoma" w:hAnsi="Tahoma" w:cs="Tahoma"/>
      <w:sz w:val="16"/>
      <w:szCs w:val="16"/>
    </w:rPr>
  </w:style>
  <w:style w:type="paragraph" w:styleId="ac">
    <w:name w:val="List Paragraph"/>
    <w:aliases w:val="мой,ПАРАГРАФ,List Paragraph,Абзац списка1,Абзац списка ПОС"/>
    <w:basedOn w:val="a"/>
    <w:link w:val="ad"/>
    <w:uiPriority w:val="99"/>
    <w:qFormat/>
    <w:rsid w:val="008D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мой Знак,ПАРАГРАФ Знак,List Paragraph Знак,Абзац списка1 Знак,Абзац списка ПОС Знак"/>
    <w:link w:val="ac"/>
    <w:uiPriority w:val="99"/>
    <w:locked/>
    <w:rsid w:val="008D2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ABD8-24FE-4E2B-B35D-249589F4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RePack by Diakov</cp:lastModifiedBy>
  <cp:revision>38</cp:revision>
  <dcterms:created xsi:type="dcterms:W3CDTF">2020-08-06T05:45:00Z</dcterms:created>
  <dcterms:modified xsi:type="dcterms:W3CDTF">2021-11-01T10:50:00Z</dcterms:modified>
</cp:coreProperties>
</file>